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6F117780" w:rsidR="00155A3A" w:rsidRPr="008531B5" w:rsidRDefault="00155A3A" w:rsidP="00155A3A">
      <w:pPr>
        <w:pStyle w:val="Header"/>
        <w:tabs>
          <w:tab w:val="right" w:pos="9864"/>
        </w:tabs>
        <w:rPr>
          <w:rFonts w:ascii="Arial" w:eastAsia="SimSun" w:hAnsi="Arial" w:cs="Arial"/>
          <w:bCs/>
          <w:sz w:val="24"/>
          <w:szCs w:val="24"/>
        </w:rPr>
      </w:pPr>
      <w:r w:rsidRPr="008531B5">
        <w:rPr>
          <w:rFonts w:ascii="Arial" w:eastAsia="SimSun" w:hAnsi="Arial" w:cs="Arial"/>
          <w:bCs/>
          <w:sz w:val="24"/>
          <w:szCs w:val="24"/>
        </w:rPr>
        <w:t xml:space="preserve">3GPP TSG-RAN WG4 Meeting # </w:t>
      </w:r>
      <w:r w:rsidR="004F5757" w:rsidRPr="008531B5">
        <w:rPr>
          <w:rFonts w:ascii="Arial" w:eastAsia="SimSun" w:hAnsi="Arial" w:cs="Arial"/>
          <w:bCs/>
          <w:sz w:val="24"/>
          <w:szCs w:val="24"/>
        </w:rPr>
        <w:t>10</w:t>
      </w:r>
      <w:r w:rsidR="00273705">
        <w:rPr>
          <w:rFonts w:ascii="Arial" w:eastAsia="SimSun" w:hAnsi="Arial" w:cs="Arial"/>
          <w:bCs/>
          <w:sz w:val="24"/>
          <w:szCs w:val="24"/>
        </w:rPr>
        <w:t>2</w:t>
      </w:r>
      <w:r w:rsidRPr="008531B5">
        <w:rPr>
          <w:rFonts w:ascii="Arial" w:eastAsia="SimSun" w:hAnsi="Arial" w:cs="Arial"/>
          <w:bCs/>
          <w:sz w:val="24"/>
          <w:szCs w:val="24"/>
        </w:rPr>
        <w:tab/>
      </w:r>
      <w:r w:rsidRPr="008531B5">
        <w:rPr>
          <w:rFonts w:ascii="Arial" w:eastAsia="SimSun" w:hAnsi="Arial" w:cs="Arial"/>
          <w:bCs/>
          <w:sz w:val="24"/>
          <w:szCs w:val="24"/>
        </w:rPr>
        <w:tab/>
      </w:r>
      <w:r w:rsidR="00FF2CCD">
        <w:rPr>
          <w:rFonts w:ascii="Arial" w:eastAsia="SimSun" w:hAnsi="Arial" w:cs="Arial"/>
          <w:bCs/>
          <w:sz w:val="24"/>
          <w:szCs w:val="24"/>
        </w:rPr>
        <w:tab/>
      </w:r>
      <w:r w:rsidR="000C6DD5" w:rsidRPr="008531B5">
        <w:rPr>
          <w:rFonts w:ascii="Arial" w:eastAsia="SimSun" w:hAnsi="Arial" w:cs="Arial"/>
          <w:bCs/>
          <w:sz w:val="24"/>
          <w:szCs w:val="24"/>
        </w:rPr>
        <w:t>R4-2</w:t>
      </w:r>
      <w:r w:rsidR="007B3258">
        <w:rPr>
          <w:rFonts w:ascii="Arial" w:eastAsia="SimSun" w:hAnsi="Arial" w:cs="Arial"/>
          <w:bCs/>
          <w:sz w:val="24"/>
          <w:szCs w:val="24"/>
        </w:rPr>
        <w:t>20</w:t>
      </w:r>
      <w:r w:rsidR="00273705">
        <w:rPr>
          <w:rFonts w:ascii="Arial" w:eastAsia="SimSun" w:hAnsi="Arial" w:cs="Arial"/>
          <w:bCs/>
          <w:sz w:val="24"/>
          <w:szCs w:val="24"/>
        </w:rPr>
        <w:t>4042</w:t>
      </w:r>
    </w:p>
    <w:p w14:paraId="426519AF" w14:textId="67690DEF" w:rsidR="001B17CD" w:rsidRPr="00E61112" w:rsidRDefault="00155A3A" w:rsidP="008531B5">
      <w:pPr>
        <w:pStyle w:val="Header"/>
        <w:tabs>
          <w:tab w:val="right" w:pos="9864"/>
        </w:tabs>
        <w:rPr>
          <w:rFonts w:ascii="SimSun" w:hAnsi="SimSun"/>
          <w:b/>
          <w:sz w:val="24"/>
          <w:szCs w:val="24"/>
          <w:lang w:eastAsia="zh-CN"/>
        </w:rPr>
      </w:pPr>
      <w:r w:rsidRPr="008531B5">
        <w:rPr>
          <w:rFonts w:ascii="Arial" w:eastAsia="SimSun" w:hAnsi="Arial" w:cs="Arial"/>
          <w:bCs/>
          <w:sz w:val="24"/>
          <w:szCs w:val="24"/>
        </w:rPr>
        <w:t xml:space="preserve">Electronic Meeting, </w:t>
      </w:r>
      <w:r w:rsidR="00273705">
        <w:rPr>
          <w:rFonts w:ascii="Arial" w:eastAsia="SimSun" w:hAnsi="Arial" w:cs="Arial"/>
          <w:bCs/>
          <w:sz w:val="24"/>
          <w:szCs w:val="24"/>
        </w:rPr>
        <w:t>21 February – 3 March 2022</w:t>
      </w:r>
      <w:r w:rsidR="001B17CD" w:rsidRPr="00D43AD7">
        <w:rPr>
          <w:rFonts w:ascii="SimSun" w:hAnsi="SimSun" w:cs="SimSun"/>
          <w:sz w:val="24"/>
        </w:rPr>
        <w:tab/>
      </w:r>
    </w:p>
    <w:p w14:paraId="3B97220C" w14:textId="77777777" w:rsidR="001B17CD" w:rsidRPr="00D43AD7" w:rsidRDefault="001B17CD" w:rsidP="001B17CD">
      <w:pPr>
        <w:spacing w:after="120"/>
        <w:ind w:left="1985" w:hanging="1985"/>
        <w:rPr>
          <w:rFonts w:ascii="SimSun" w:hAnsi="SimSun" w:cs="SimSun"/>
          <w:b/>
        </w:rPr>
      </w:pPr>
    </w:p>
    <w:p w14:paraId="3001E72C" w14:textId="128DA7C7" w:rsidR="001B17CD" w:rsidRPr="008531B5" w:rsidRDefault="001B17CD" w:rsidP="001B17CD">
      <w:pPr>
        <w:spacing w:after="120"/>
        <w:ind w:left="1985" w:hanging="1985"/>
        <w:rPr>
          <w:rFonts w:ascii="Arial" w:hAnsi="Arial" w:cs="Arial"/>
        </w:rPr>
      </w:pPr>
      <w:r w:rsidRPr="008531B5">
        <w:rPr>
          <w:rFonts w:ascii="Arial" w:hAnsi="Arial" w:cs="Arial"/>
          <w:b/>
        </w:rPr>
        <w:t>Source:</w:t>
      </w:r>
      <w:r w:rsidRPr="008531B5">
        <w:rPr>
          <w:rFonts w:ascii="Arial" w:hAnsi="Arial" w:cs="Arial"/>
          <w:b/>
        </w:rPr>
        <w:tab/>
      </w:r>
      <w:r w:rsidRPr="008531B5">
        <w:rPr>
          <w:rFonts w:ascii="Arial" w:hAnsi="Arial" w:cs="Arial"/>
        </w:rPr>
        <w:t>Sony</w:t>
      </w:r>
    </w:p>
    <w:p w14:paraId="540E6165" w14:textId="57101D02" w:rsidR="001B17CD" w:rsidRPr="008531B5" w:rsidRDefault="001B17CD" w:rsidP="001B17CD">
      <w:pPr>
        <w:spacing w:after="120"/>
        <w:ind w:left="1985" w:hanging="1985"/>
        <w:rPr>
          <w:rFonts w:ascii="Arial" w:hAnsi="Arial" w:cs="Arial"/>
        </w:rPr>
      </w:pPr>
      <w:r w:rsidRPr="008531B5">
        <w:rPr>
          <w:rFonts w:ascii="Arial" w:hAnsi="Arial" w:cs="Arial"/>
          <w:b/>
        </w:rPr>
        <w:t>Title:</w:t>
      </w:r>
      <w:r w:rsidRPr="008531B5">
        <w:rPr>
          <w:rFonts w:ascii="Arial" w:hAnsi="Arial" w:cs="Arial"/>
          <w:b/>
        </w:rPr>
        <w:tab/>
      </w:r>
      <w:r w:rsidR="00A204F4" w:rsidRPr="008531B5">
        <w:rPr>
          <w:rFonts w:ascii="Arial" w:hAnsi="Arial" w:cs="Arial"/>
        </w:rPr>
        <w:t>On max power reduction for PRACH, PUCCH, and full-PRB PUSCH</w:t>
      </w:r>
    </w:p>
    <w:p w14:paraId="46BB346F" w14:textId="64F2D089" w:rsidR="001B17CD" w:rsidRPr="008531B5" w:rsidRDefault="001B17CD" w:rsidP="001B17CD">
      <w:pPr>
        <w:spacing w:after="120"/>
        <w:ind w:left="1985" w:hanging="1985"/>
        <w:rPr>
          <w:rFonts w:ascii="Arial" w:hAnsi="Arial" w:cs="Arial"/>
        </w:rPr>
      </w:pPr>
      <w:r w:rsidRPr="008531B5">
        <w:rPr>
          <w:rFonts w:ascii="Arial" w:hAnsi="Arial" w:cs="Arial"/>
          <w:b/>
        </w:rPr>
        <w:t>Agenda item:</w:t>
      </w:r>
      <w:r w:rsidRPr="008531B5">
        <w:rPr>
          <w:rFonts w:ascii="Arial" w:hAnsi="Arial" w:cs="Arial"/>
          <w:b/>
        </w:rPr>
        <w:tab/>
      </w:r>
      <w:r w:rsidR="00273705">
        <w:rPr>
          <w:rFonts w:ascii="Arial" w:hAnsi="Arial" w:cs="Arial"/>
        </w:rPr>
        <w:t>12</w:t>
      </w:r>
      <w:r w:rsidR="00A204F4" w:rsidRPr="008531B5">
        <w:rPr>
          <w:rFonts w:ascii="Arial" w:hAnsi="Arial" w:cs="Arial"/>
        </w:rPr>
        <w:t>.9.3.1</w:t>
      </w:r>
    </w:p>
    <w:p w14:paraId="12B3F2E2" w14:textId="74173697" w:rsidR="00CA3A81" w:rsidRPr="00D43AD7" w:rsidRDefault="001B17CD" w:rsidP="001B17CD">
      <w:pPr>
        <w:spacing w:after="120"/>
        <w:ind w:left="1985" w:hanging="1985"/>
        <w:rPr>
          <w:rFonts w:ascii="SimSun" w:hAnsi="SimSun" w:cs="SimSun"/>
        </w:rPr>
      </w:pPr>
      <w:r w:rsidRPr="008531B5">
        <w:rPr>
          <w:rFonts w:ascii="Arial" w:hAnsi="Arial" w:cs="Arial"/>
          <w:b/>
        </w:rPr>
        <w:t>Document for:</w:t>
      </w:r>
      <w:r w:rsidRPr="008531B5">
        <w:rPr>
          <w:rFonts w:ascii="Arial" w:hAnsi="Arial" w:cs="Arial"/>
          <w:b/>
        </w:rPr>
        <w:tab/>
      </w:r>
      <w:r w:rsidR="00C16993" w:rsidRPr="008531B5">
        <w:rPr>
          <w:rFonts w:ascii="Arial" w:hAnsi="Arial" w:cs="Arial"/>
        </w:rPr>
        <w:t>Approval</w:t>
      </w:r>
    </w:p>
    <w:p w14:paraId="6C4655B7" w14:textId="743DF199" w:rsidR="00C14BA0" w:rsidRPr="008531B5"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Background</w:t>
      </w:r>
    </w:p>
    <w:p w14:paraId="5B04AD6C" w14:textId="39EF5E4E" w:rsidR="000169BF" w:rsidRDefault="003C32AC" w:rsidP="004B18A0">
      <w:pPr>
        <w:jc w:val="both"/>
      </w:pPr>
      <w:r>
        <w:t>In RAN4 #10</w:t>
      </w:r>
      <w:r w:rsidR="00271595">
        <w:t>1</w:t>
      </w:r>
      <w:r>
        <w:t>-</w:t>
      </w:r>
      <w:r w:rsidR="00273705">
        <w:t>bis-</w:t>
      </w:r>
      <w:r>
        <w:t xml:space="preserve">e </w:t>
      </w:r>
      <w:r w:rsidRPr="003C32AC">
        <w:t>max power reduction for PRACH, PUCCH, and full-PRB PUSCH</w:t>
      </w:r>
      <w:r>
        <w:t xml:space="preserve"> was discussed</w:t>
      </w:r>
      <w:r w:rsidR="00273705">
        <w:t xml:space="preserve"> under email discussion 116</w:t>
      </w:r>
      <w:r>
        <w:t xml:space="preserve"> </w:t>
      </w:r>
      <w:r>
        <w:fldChar w:fldCharType="begin"/>
      </w:r>
      <w:r>
        <w:instrText xml:space="preserve"> REF _Ref85624768 \r \h </w:instrText>
      </w:r>
      <w:r>
        <w:fldChar w:fldCharType="separate"/>
      </w:r>
      <w:r w:rsidR="00AB4F2E">
        <w:t>[1]</w:t>
      </w:r>
      <w:r>
        <w:fldChar w:fldCharType="end"/>
      </w:r>
      <w:r>
        <w:t>.</w:t>
      </w:r>
    </w:p>
    <w:p w14:paraId="2F01A4DD" w14:textId="77777777" w:rsidR="00273705" w:rsidRDefault="00273705" w:rsidP="004B18A0">
      <w:pPr>
        <w:jc w:val="both"/>
        <w:rPr>
          <w:lang w:val="en-GB" w:eastAsia="en-GB"/>
        </w:rPr>
      </w:pPr>
    </w:p>
    <w:p w14:paraId="4E299D59" w14:textId="77777777" w:rsidR="00273705" w:rsidRPr="00273705" w:rsidRDefault="00273705" w:rsidP="00273705">
      <w:pPr>
        <w:spacing w:after="120" w:line="259" w:lineRule="auto"/>
        <w:rPr>
          <w:rFonts w:eastAsia="SimSun"/>
          <w:color w:val="0070C0"/>
          <w:szCs w:val="24"/>
          <w:lang w:eastAsia="zh-CN"/>
        </w:rPr>
      </w:pPr>
      <w:r>
        <w:t>There were the following suggestions for a proposed way forward in the second round of that email discussion:</w:t>
      </w:r>
      <w:r>
        <w:br/>
      </w:r>
      <w:r>
        <w:br/>
      </w:r>
      <w:r w:rsidRPr="00273705">
        <w:rPr>
          <w:rFonts w:eastAsia="SimSun"/>
          <w:color w:val="0070C0"/>
          <w:szCs w:val="24"/>
          <w:lang w:eastAsia="zh-CN"/>
        </w:rPr>
        <w:t xml:space="preserve">Option 1: Enable </w:t>
      </w:r>
      <w:r w:rsidRPr="00273705">
        <w:rPr>
          <w:rFonts w:eastAsiaTheme="minorEastAsia"/>
          <w:color w:val="0070C0"/>
          <w:lang w:eastAsia="zh-CN"/>
        </w:rPr>
        <w:t>power boosting for sub-PRB PUSCH from a lower PC</w:t>
      </w:r>
    </w:p>
    <w:p w14:paraId="2D86392C" w14:textId="77777777" w:rsidR="00273705" w:rsidRDefault="00273705" w:rsidP="00273705">
      <w:pPr>
        <w:pStyle w:val="ListParagraph"/>
        <w:numPr>
          <w:ilvl w:val="2"/>
          <w:numId w:val="28"/>
        </w:numPr>
        <w:overflowPunct/>
        <w:autoSpaceDE/>
        <w:autoSpaceDN/>
        <w:adjustRightInd/>
        <w:spacing w:after="120" w:line="259" w:lineRule="auto"/>
        <w:contextualSpacing w:val="0"/>
        <w:textAlignment w:val="auto"/>
        <w:rPr>
          <w:rFonts w:eastAsia="SimSun"/>
          <w:color w:val="0070C0"/>
          <w:szCs w:val="24"/>
          <w:lang w:eastAsia="zh-CN"/>
        </w:rPr>
      </w:pPr>
      <w:r>
        <w:rPr>
          <w:rFonts w:eastAsiaTheme="minorEastAsia"/>
          <w:color w:val="0070C0"/>
          <w:lang w:eastAsia="zh-CN"/>
        </w:rPr>
        <w:t>Focus on PC5 CAT-M1 device for the potential power boosting to PC3 on subPRB transmission</w:t>
      </w:r>
    </w:p>
    <w:p w14:paraId="114C1EA9" w14:textId="77777777" w:rsidR="00273705" w:rsidRPr="00273705" w:rsidRDefault="00273705" w:rsidP="00273705">
      <w:pPr>
        <w:spacing w:after="120" w:line="259" w:lineRule="auto"/>
        <w:rPr>
          <w:rFonts w:eastAsia="SimSun"/>
          <w:color w:val="0070C0"/>
          <w:szCs w:val="24"/>
          <w:lang w:eastAsia="zh-CN"/>
        </w:rPr>
      </w:pPr>
      <w:r w:rsidRPr="00273705">
        <w:rPr>
          <w:rFonts w:eastAsia="SimSun"/>
          <w:color w:val="0070C0"/>
          <w:szCs w:val="24"/>
          <w:lang w:eastAsia="zh-CN"/>
        </w:rPr>
        <w:t xml:space="preserve">Option 2: Define full power transmission for 2-of-3 sub-PRB and allow </w:t>
      </w:r>
      <w:r w:rsidRPr="00273705">
        <w:rPr>
          <w:rFonts w:eastAsiaTheme="minorEastAsia"/>
          <w:color w:val="0070C0"/>
          <w:lang w:eastAsia="zh-CN"/>
        </w:rPr>
        <w:t>power reduction for full-PRB PUSCH, PRACH and PUCCH</w:t>
      </w:r>
    </w:p>
    <w:p w14:paraId="3040EC6C" w14:textId="77777777" w:rsidR="00273705" w:rsidRDefault="00273705" w:rsidP="00273705">
      <w:pPr>
        <w:pStyle w:val="ListParagraph"/>
        <w:numPr>
          <w:ilvl w:val="2"/>
          <w:numId w:val="28"/>
        </w:numPr>
        <w:overflowPunct/>
        <w:autoSpaceDE/>
        <w:autoSpaceDN/>
        <w:adjustRightInd/>
        <w:spacing w:after="120" w:line="259" w:lineRule="auto"/>
        <w:contextualSpacing w:val="0"/>
        <w:textAlignment w:val="auto"/>
        <w:rPr>
          <w:rFonts w:eastAsia="SimSun"/>
          <w:color w:val="0070C0"/>
          <w:szCs w:val="24"/>
          <w:lang w:eastAsia="zh-CN"/>
        </w:rPr>
      </w:pPr>
      <w:r>
        <w:rPr>
          <w:rFonts w:eastAsia="SimSun"/>
          <w:color w:val="0070C0"/>
          <w:szCs w:val="24"/>
          <w:lang w:eastAsia="zh-CN"/>
        </w:rPr>
        <w:t>Add supplementary MPR for full PRB transmissions for UE CAT-M1 PC3 and PC5</w:t>
      </w:r>
    </w:p>
    <w:p w14:paraId="45BAB976" w14:textId="77777777" w:rsidR="00273705" w:rsidRPr="00273705" w:rsidRDefault="00273705" w:rsidP="00273705">
      <w:pPr>
        <w:spacing w:after="120" w:line="259" w:lineRule="auto"/>
        <w:rPr>
          <w:rFonts w:eastAsiaTheme="minorEastAsia"/>
          <w:color w:val="0070C0"/>
          <w:lang w:eastAsia="zh-CN"/>
        </w:rPr>
      </w:pPr>
      <w:r w:rsidRPr="00273705">
        <w:rPr>
          <w:rFonts w:eastAsiaTheme="minorEastAsia"/>
          <w:color w:val="0070C0"/>
          <w:lang w:eastAsia="zh-CN"/>
        </w:rPr>
        <w:t>Option 3: Conclude the feasibility study without specification impact in Rel-17</w:t>
      </w:r>
    </w:p>
    <w:p w14:paraId="2769AF9F" w14:textId="77777777" w:rsidR="00273705" w:rsidRPr="00273705" w:rsidRDefault="00273705" w:rsidP="00273705">
      <w:pPr>
        <w:spacing w:after="120" w:line="259" w:lineRule="auto"/>
        <w:rPr>
          <w:rFonts w:eastAsiaTheme="minorEastAsia"/>
          <w:color w:val="0070C0"/>
          <w:lang w:eastAsia="zh-CN"/>
        </w:rPr>
      </w:pPr>
      <w:r w:rsidRPr="00273705">
        <w:rPr>
          <w:rFonts w:eastAsiaTheme="minorEastAsia"/>
          <w:color w:val="0070C0"/>
          <w:lang w:eastAsia="zh-CN"/>
        </w:rPr>
        <w:t>Option 4: Remove the objective from the WI</w:t>
      </w:r>
    </w:p>
    <w:p w14:paraId="1C8332BE" w14:textId="77777777" w:rsidR="00273705" w:rsidRPr="00273705" w:rsidRDefault="00273705" w:rsidP="00273705">
      <w:pPr>
        <w:spacing w:after="120" w:line="259" w:lineRule="auto"/>
        <w:rPr>
          <w:rFonts w:eastAsiaTheme="minorEastAsia"/>
          <w:color w:val="0070C0"/>
          <w:lang w:eastAsia="zh-CN"/>
        </w:rPr>
      </w:pPr>
      <w:r w:rsidRPr="00273705">
        <w:rPr>
          <w:rFonts w:eastAsiaTheme="minorEastAsia"/>
          <w:color w:val="0070C0"/>
          <w:lang w:eastAsia="zh-CN"/>
        </w:rPr>
        <w:t>Option 5: others (please specify)</w:t>
      </w:r>
    </w:p>
    <w:p w14:paraId="262C7B66" w14:textId="002FF7CE" w:rsidR="00CA68C6" w:rsidRDefault="00273705" w:rsidP="00CA68C6">
      <w:pPr>
        <w:widowControl w:val="0"/>
        <w:spacing w:line="256" w:lineRule="auto"/>
        <w:jc w:val="both"/>
      </w:pPr>
      <w:r>
        <w:br/>
      </w:r>
    </w:p>
    <w:p w14:paraId="4779083C" w14:textId="66E1DEB8" w:rsidR="000B0DC7" w:rsidRDefault="00AC0F47" w:rsidP="000945CD">
      <w:pPr>
        <w:widowControl w:val="0"/>
        <w:spacing w:line="256" w:lineRule="auto"/>
        <w:jc w:val="both"/>
      </w:pPr>
      <w:r>
        <w:t xml:space="preserve">Below is a </w:t>
      </w:r>
      <w:r w:rsidR="00C85A62">
        <w:t xml:space="preserve">cut-out from the WID </w:t>
      </w:r>
      <w:r w:rsidR="00C85A62">
        <w:fldChar w:fldCharType="begin"/>
      </w:r>
      <w:r w:rsidR="00C85A62">
        <w:instrText xml:space="preserve"> REF _Ref85627325 \r \h </w:instrText>
      </w:r>
      <w:r w:rsidR="00C85A62">
        <w:fldChar w:fldCharType="separate"/>
      </w:r>
      <w:r w:rsidR="002D58E7">
        <w:t>[2]</w:t>
      </w:r>
      <w:r w:rsidR="00C85A62">
        <w:fldChar w:fldCharType="end"/>
      </w:r>
      <w:r w:rsidR="00C85A62">
        <w:t>.</w:t>
      </w:r>
    </w:p>
    <w:p w14:paraId="177A0346" w14:textId="3EDC505F" w:rsidR="00AC0F47" w:rsidRDefault="00AC0F47" w:rsidP="000945CD">
      <w:pPr>
        <w:widowControl w:val="0"/>
        <w:spacing w:line="256" w:lineRule="auto"/>
        <w:jc w:val="both"/>
      </w:pPr>
    </w:p>
    <w:p w14:paraId="25043257" w14:textId="779596E4" w:rsidR="00AC0F47" w:rsidRDefault="00AC0F47" w:rsidP="000945CD">
      <w:pPr>
        <w:widowControl w:val="0"/>
        <w:spacing w:line="256" w:lineRule="auto"/>
        <w:jc w:val="both"/>
      </w:pPr>
      <w:r>
        <w:rPr>
          <w:noProof/>
        </w:rPr>
        <mc:AlternateContent>
          <mc:Choice Requires="wps">
            <w:drawing>
              <wp:inline distT="0" distB="0" distL="0" distR="0" wp14:anchorId="72C0A7EA" wp14:editId="0B5BE0B9">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2F7AADE1" w14:textId="64D4D5A7" w:rsidR="00273705" w:rsidRDefault="00273705" w:rsidP="00AC0F47"/>
                          <w:p w14:paraId="64168D4A" w14:textId="1A7981DF" w:rsidR="00273705" w:rsidRDefault="00273705" w:rsidP="00AC0F47">
                            <w:pPr>
                              <w:pStyle w:val="ListParagraph"/>
                              <w:numPr>
                                <w:ilvl w:val="0"/>
                                <w:numId w:val="17"/>
                              </w:numPr>
                            </w:pPr>
                            <w:r>
                              <w:t xml:space="preserve">For UEs supporting PUSCH sub-PRB resource allocation, study and if found feasible, specify support power reduction for PRACH, PUCCH, and full-PRB PUSCH, with a maximum reduction of </w:t>
                            </w:r>
                            <w:proofErr w:type="gramStart"/>
                            <w:r>
                              <w:t>e.g.</w:t>
                            </w:r>
                            <w:proofErr w:type="gramEnd"/>
                            <w:r>
                              <w:t xml:space="preserve"> 3 dB below sub-PRB PUSCH power. [LTE-MTC] [RAN4]</w:t>
                            </w:r>
                          </w:p>
                        </w:txbxContent>
                      </wps:txbx>
                      <wps:bodyPr rot="0" vert="horz" wrap="square" lIns="91440" tIns="45720" rIns="91440" bIns="45720" anchor="t" anchorCtr="0">
                        <a:spAutoFit/>
                      </wps:bodyPr>
                    </wps:wsp>
                  </a:graphicData>
                </a:graphic>
              </wp:inline>
            </w:drawing>
          </mc:Choice>
          <mc:Fallback>
            <w:pict>
              <v:shapetype w14:anchorId="72C0A7EA"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2F7AADE1" w14:textId="64D4D5A7" w:rsidR="00273705" w:rsidRDefault="00273705" w:rsidP="00AC0F47"/>
                    <w:p w14:paraId="64168D4A" w14:textId="1A7981DF" w:rsidR="00273705" w:rsidRDefault="00273705" w:rsidP="00AC0F47">
                      <w:pPr>
                        <w:pStyle w:val="ListParagraph"/>
                        <w:numPr>
                          <w:ilvl w:val="0"/>
                          <w:numId w:val="17"/>
                        </w:numPr>
                      </w:pPr>
                      <w:r>
                        <w:t xml:space="preserve">For UEs supporting PUSCH sub-PRB resource allocation, study and if found feasible, specify support power reduction for PRACH, PUCCH, and full-PRB PUSCH, with a maximum reduction of </w:t>
                      </w:r>
                      <w:proofErr w:type="gramStart"/>
                      <w:r>
                        <w:t>e.g.</w:t>
                      </w:r>
                      <w:proofErr w:type="gramEnd"/>
                      <w:r>
                        <w:t xml:space="preserve"> 3 dB below sub-PRB PUSCH power. [LTE-MTC] [RAN4]</w:t>
                      </w:r>
                    </w:p>
                  </w:txbxContent>
                </v:textbox>
                <w10:anchorlock/>
              </v:shape>
            </w:pict>
          </mc:Fallback>
        </mc:AlternateContent>
      </w:r>
    </w:p>
    <w:p w14:paraId="4BE72D5A" w14:textId="77777777" w:rsidR="00273705" w:rsidRDefault="00273705" w:rsidP="000945CD">
      <w:pPr>
        <w:widowControl w:val="0"/>
        <w:spacing w:line="256" w:lineRule="auto"/>
        <w:jc w:val="both"/>
        <w:rPr>
          <w:lang w:eastAsia="ja-JP"/>
        </w:rPr>
      </w:pPr>
    </w:p>
    <w:p w14:paraId="796CBD4F" w14:textId="41C55C20" w:rsidR="00273705" w:rsidRDefault="00273705" w:rsidP="00273705">
      <w:pPr>
        <w:widowControl w:val="0"/>
        <w:spacing w:after="240" w:line="257" w:lineRule="auto"/>
        <w:jc w:val="both"/>
        <w:rPr>
          <w:lang w:eastAsia="ja-JP"/>
        </w:rPr>
      </w:pPr>
      <w:r>
        <w:rPr>
          <w:lang w:eastAsia="ja-JP"/>
        </w:rPr>
        <w:t xml:space="preserve">In this </w:t>
      </w:r>
      <w:proofErr w:type="spellStart"/>
      <w:r>
        <w:rPr>
          <w:lang w:eastAsia="ja-JP"/>
        </w:rPr>
        <w:t>tdoc</w:t>
      </w:r>
      <w:proofErr w:type="spellEnd"/>
      <w:r>
        <w:rPr>
          <w:lang w:eastAsia="ja-JP"/>
        </w:rPr>
        <w:t xml:space="preserve">, we further discuss options 1 and options 2. </w:t>
      </w:r>
    </w:p>
    <w:p w14:paraId="4B6C1A4E" w14:textId="28713942" w:rsidR="00273705" w:rsidRDefault="00273705" w:rsidP="00273705">
      <w:pPr>
        <w:widowControl w:val="0"/>
        <w:spacing w:after="240" w:line="257" w:lineRule="auto"/>
        <w:jc w:val="both"/>
        <w:rPr>
          <w:lang w:eastAsia="ja-JP"/>
        </w:rPr>
      </w:pPr>
      <w:r>
        <w:rPr>
          <w:lang w:eastAsia="ja-JP"/>
        </w:rPr>
        <w:t>We d</w:t>
      </w:r>
      <w:r w:rsidR="00932F34">
        <w:rPr>
          <w:lang w:eastAsia="ja-JP"/>
        </w:rPr>
        <w:t>o not see the need to further discuss options 3 and 4 in RAN4. Option 3 pre-supposes that power reduction for PRACH, PUCCH and full-PRB PUSCH are not feasible (since the WID states that if power reduction is feasible then it would be specified). Option 4 is within the scope of RAN plenary rather than RAN4.</w:t>
      </w:r>
    </w:p>
    <w:p w14:paraId="30984DC9" w14:textId="7D4E1DDB" w:rsidR="00E45DEB" w:rsidRPr="008531B5"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Discussion</w:t>
      </w:r>
    </w:p>
    <w:p w14:paraId="4E38B0DF" w14:textId="2E7B4930" w:rsidR="000873B2" w:rsidRPr="008531B5" w:rsidRDefault="00BE0BB0" w:rsidP="008531B5">
      <w:pPr>
        <w:pStyle w:val="Heading2"/>
        <w:rPr>
          <w:rFonts w:ascii="Arial" w:hAnsi="Arial" w:cs="Arial"/>
          <w:lang w:eastAsia="ja-JP"/>
        </w:rPr>
      </w:pPr>
      <w:r w:rsidRPr="008531B5">
        <w:rPr>
          <w:rFonts w:ascii="Arial" w:hAnsi="Arial" w:cs="Arial"/>
          <w:lang w:eastAsia="ja-JP"/>
        </w:rPr>
        <w:t>Summary of benefits sub-PRB PUSCH transmission</w:t>
      </w:r>
    </w:p>
    <w:p w14:paraId="62460CE8" w14:textId="510B8048" w:rsidR="008D54E7" w:rsidRDefault="007B3258" w:rsidP="007B3258">
      <w:pPr>
        <w:pStyle w:val="BodyText"/>
        <w:rPr>
          <w:lang w:eastAsia="ja-JP"/>
        </w:rPr>
      </w:pPr>
      <w:r>
        <w:rPr>
          <w:lang w:eastAsia="ja-JP"/>
        </w:rPr>
        <w:t xml:space="preserve">In </w:t>
      </w:r>
      <w:r w:rsidR="000656F4">
        <w:rPr>
          <w:lang w:val="en-GB"/>
        </w:rPr>
        <w:fldChar w:fldCharType="begin"/>
      </w:r>
      <w:r w:rsidR="000656F4">
        <w:rPr>
          <w:lang w:val="en-GB"/>
        </w:rPr>
        <w:instrText xml:space="preserve"> REF _Ref92727238 \r \h </w:instrText>
      </w:r>
      <w:r w:rsidR="000656F4">
        <w:rPr>
          <w:lang w:val="en-GB"/>
        </w:rPr>
      </w:r>
      <w:r w:rsidR="000656F4">
        <w:rPr>
          <w:lang w:val="en-GB"/>
        </w:rPr>
        <w:fldChar w:fldCharType="separate"/>
      </w:r>
      <w:r w:rsidR="000656F4">
        <w:rPr>
          <w:lang w:val="en-GB"/>
        </w:rPr>
        <w:t>[4]</w:t>
      </w:r>
      <w:r w:rsidR="000656F4">
        <w:rPr>
          <w:lang w:val="en-GB"/>
        </w:rPr>
        <w:fldChar w:fldCharType="end"/>
      </w:r>
      <w:r>
        <w:rPr>
          <w:lang w:eastAsia="ja-JP"/>
        </w:rPr>
        <w:t xml:space="preserve"> , we discussed the benefits of </w:t>
      </w:r>
      <w:r w:rsidR="001E0141">
        <w:rPr>
          <w:lang w:eastAsia="ja-JP"/>
        </w:rPr>
        <w:t>sub-PRB PUSCH transmission at a higher</w:t>
      </w:r>
      <w:r w:rsidR="00AA76E5">
        <w:rPr>
          <w:lang w:eastAsia="ja-JP"/>
        </w:rPr>
        <w:t xml:space="preserve"> power level than </w:t>
      </w:r>
      <w:r w:rsidR="00CC4499">
        <w:rPr>
          <w:lang w:eastAsia="ja-JP"/>
        </w:rPr>
        <w:t>other UL channels.</w:t>
      </w:r>
      <w:r w:rsidR="00C15E43">
        <w:rPr>
          <w:lang w:eastAsia="ja-JP"/>
        </w:rPr>
        <w:t xml:space="preserve"> The benefits are </w:t>
      </w:r>
      <w:r w:rsidR="007555AE">
        <w:rPr>
          <w:lang w:eastAsia="ja-JP"/>
        </w:rPr>
        <w:t xml:space="preserve">summarized in </w:t>
      </w:r>
      <w:r w:rsidR="00960A1E">
        <w:rPr>
          <w:lang w:eastAsia="ja-JP"/>
        </w:rPr>
        <w:fldChar w:fldCharType="begin"/>
      </w:r>
      <w:r w:rsidR="00960A1E">
        <w:rPr>
          <w:lang w:eastAsia="ja-JP"/>
        </w:rPr>
        <w:instrText xml:space="preserve"> REF _Ref85811409 \h </w:instrText>
      </w:r>
      <w:r w:rsidR="00960A1E">
        <w:rPr>
          <w:lang w:eastAsia="ja-JP"/>
        </w:rPr>
      </w:r>
      <w:r w:rsidR="00960A1E">
        <w:rPr>
          <w:lang w:eastAsia="ja-JP"/>
        </w:rPr>
        <w:fldChar w:fldCharType="separate"/>
      </w:r>
      <w:r w:rsidR="002F20CF">
        <w:t xml:space="preserve">Table </w:t>
      </w:r>
      <w:r w:rsidR="002F20CF">
        <w:rPr>
          <w:noProof/>
        </w:rPr>
        <w:t>1</w:t>
      </w:r>
      <w:r w:rsidR="00960A1E">
        <w:rPr>
          <w:lang w:eastAsia="ja-JP"/>
        </w:rPr>
        <w:fldChar w:fldCharType="end"/>
      </w:r>
      <w:r w:rsidR="007555AE">
        <w:rPr>
          <w:lang w:eastAsia="ja-JP"/>
        </w:rPr>
        <w:t>.</w:t>
      </w:r>
    </w:p>
    <w:p w14:paraId="52B9202B" w14:textId="5EF12278" w:rsidR="00091A53" w:rsidRDefault="00091A53" w:rsidP="008531B5">
      <w:pPr>
        <w:pStyle w:val="Caption"/>
        <w:spacing w:after="240"/>
        <w:jc w:val="center"/>
        <w:rPr>
          <w:lang w:eastAsia="ja-JP"/>
        </w:rPr>
      </w:pPr>
      <w:bookmarkStart w:id="0" w:name="_Ref85811409"/>
      <w:bookmarkStart w:id="1" w:name="_Hlk85813111"/>
      <w:r>
        <w:t xml:space="preserve">Table </w:t>
      </w:r>
      <w:r>
        <w:fldChar w:fldCharType="begin"/>
      </w:r>
      <w:r>
        <w:instrText xml:space="preserve"> SEQ Table \* ARABIC </w:instrText>
      </w:r>
      <w:r>
        <w:fldChar w:fldCharType="separate"/>
      </w:r>
      <w:r w:rsidR="002F20CF">
        <w:rPr>
          <w:noProof/>
        </w:rPr>
        <w:t>1</w:t>
      </w:r>
      <w:r>
        <w:fldChar w:fldCharType="end"/>
      </w:r>
      <w:bookmarkEnd w:id="0"/>
      <w:r w:rsidR="002A6792">
        <w:t xml:space="preserve"> </w:t>
      </w:r>
      <w:r w:rsidR="00333AB7">
        <w:t>–</w:t>
      </w:r>
      <w:r w:rsidR="002A6792">
        <w:t xml:space="preserve"> </w:t>
      </w:r>
      <w:r w:rsidR="00333AB7">
        <w:t xml:space="preserve">Benefits of </w:t>
      </w:r>
      <w:r w:rsidR="00960A1E">
        <w:t>higher power sub-PRB transmission</w:t>
      </w:r>
    </w:p>
    <w:tbl>
      <w:tblPr>
        <w:tblStyle w:val="TableGrid"/>
        <w:tblW w:w="0" w:type="auto"/>
        <w:tblLook w:val="04A0" w:firstRow="1" w:lastRow="0" w:firstColumn="1" w:lastColumn="0" w:noHBand="0" w:noVBand="1"/>
      </w:tblPr>
      <w:tblGrid>
        <w:gridCol w:w="1980"/>
        <w:gridCol w:w="3937"/>
        <w:gridCol w:w="3938"/>
      </w:tblGrid>
      <w:tr w:rsidR="00125605" w14:paraId="5B250754" w14:textId="77777777" w:rsidTr="008531B5">
        <w:tc>
          <w:tcPr>
            <w:tcW w:w="1980" w:type="dxa"/>
            <w:shd w:val="clear" w:color="auto" w:fill="D9D9D9" w:themeFill="background1" w:themeFillShade="D9"/>
          </w:tcPr>
          <w:p w14:paraId="124D8ED6" w14:textId="5E11B74C" w:rsidR="00125605" w:rsidRPr="008531B5" w:rsidRDefault="00125605" w:rsidP="008D54E7">
            <w:pPr>
              <w:pStyle w:val="BodyText"/>
              <w:rPr>
                <w:b/>
                <w:bCs/>
                <w:lang w:eastAsia="ja-JP"/>
              </w:rPr>
            </w:pPr>
            <w:r w:rsidRPr="008531B5">
              <w:rPr>
                <w:b/>
                <w:bCs/>
                <w:lang w:eastAsia="ja-JP"/>
              </w:rPr>
              <w:lastRenderedPageBreak/>
              <w:t>Aspect</w:t>
            </w:r>
          </w:p>
        </w:tc>
        <w:tc>
          <w:tcPr>
            <w:tcW w:w="3937" w:type="dxa"/>
            <w:shd w:val="clear" w:color="auto" w:fill="D9D9D9" w:themeFill="background1" w:themeFillShade="D9"/>
          </w:tcPr>
          <w:p w14:paraId="446D5CF1" w14:textId="584D18C2" w:rsidR="00125605" w:rsidRPr="008531B5" w:rsidRDefault="00125605" w:rsidP="008D54E7">
            <w:pPr>
              <w:pStyle w:val="BodyText"/>
              <w:rPr>
                <w:b/>
                <w:bCs/>
                <w:lang w:eastAsia="ja-JP"/>
              </w:rPr>
            </w:pPr>
            <w:r w:rsidRPr="008531B5">
              <w:rPr>
                <w:b/>
                <w:bCs/>
                <w:lang w:eastAsia="ja-JP"/>
              </w:rPr>
              <w:t>Network benefit</w:t>
            </w:r>
          </w:p>
        </w:tc>
        <w:tc>
          <w:tcPr>
            <w:tcW w:w="3938" w:type="dxa"/>
            <w:shd w:val="clear" w:color="auto" w:fill="D9D9D9" w:themeFill="background1" w:themeFillShade="D9"/>
          </w:tcPr>
          <w:p w14:paraId="3293620B" w14:textId="2B42D882" w:rsidR="00125605" w:rsidRPr="008531B5" w:rsidRDefault="00125605" w:rsidP="008D54E7">
            <w:pPr>
              <w:pStyle w:val="BodyText"/>
              <w:rPr>
                <w:b/>
                <w:bCs/>
                <w:lang w:eastAsia="ja-JP"/>
              </w:rPr>
            </w:pPr>
            <w:r w:rsidRPr="008531B5">
              <w:rPr>
                <w:b/>
                <w:bCs/>
                <w:lang w:eastAsia="ja-JP"/>
              </w:rPr>
              <w:t>UE benefit</w:t>
            </w:r>
          </w:p>
        </w:tc>
      </w:tr>
      <w:tr w:rsidR="00125605" w14:paraId="4793B444" w14:textId="77777777" w:rsidTr="008531B5">
        <w:tc>
          <w:tcPr>
            <w:tcW w:w="1980" w:type="dxa"/>
          </w:tcPr>
          <w:p w14:paraId="3696F85C" w14:textId="1C4F75BD" w:rsidR="00125605" w:rsidRDefault="00A72B9B" w:rsidP="008D54E7">
            <w:pPr>
              <w:pStyle w:val="BodyText"/>
              <w:rPr>
                <w:lang w:eastAsia="ja-JP"/>
              </w:rPr>
            </w:pPr>
            <w:r>
              <w:rPr>
                <w:lang w:eastAsia="ja-JP"/>
              </w:rPr>
              <w:t>Coverage</w:t>
            </w:r>
          </w:p>
        </w:tc>
        <w:tc>
          <w:tcPr>
            <w:tcW w:w="3937" w:type="dxa"/>
          </w:tcPr>
          <w:p w14:paraId="00818817" w14:textId="5B9AF753" w:rsidR="00125605" w:rsidRDefault="00053B41" w:rsidP="008D54E7">
            <w:pPr>
              <w:pStyle w:val="BodyText"/>
              <w:rPr>
                <w:lang w:eastAsia="ja-JP"/>
              </w:rPr>
            </w:pPr>
            <w:r>
              <w:rPr>
                <w:lang w:eastAsia="ja-JP"/>
              </w:rPr>
              <w:t xml:space="preserve">Improved coverage </w:t>
            </w:r>
            <w:r w:rsidR="001D3D8C">
              <w:rPr>
                <w:lang w:eastAsia="ja-JP"/>
              </w:rPr>
              <w:t xml:space="preserve">for higher data rates in CE </w:t>
            </w:r>
            <w:proofErr w:type="spellStart"/>
            <w:r w:rsidR="001D3D8C">
              <w:rPr>
                <w:lang w:eastAsia="ja-JP"/>
              </w:rPr>
              <w:t>CE</w:t>
            </w:r>
            <w:proofErr w:type="spellEnd"/>
            <w:r w:rsidR="001D3D8C">
              <w:rPr>
                <w:lang w:eastAsia="ja-JP"/>
              </w:rPr>
              <w:t xml:space="preserve"> Mode B.</w:t>
            </w:r>
          </w:p>
          <w:p w14:paraId="58C2A8E7" w14:textId="6694EEE1" w:rsidR="001D3D8C" w:rsidRDefault="00F94131" w:rsidP="008D54E7">
            <w:pPr>
              <w:pStyle w:val="BodyText"/>
              <w:rPr>
                <w:lang w:eastAsia="ja-JP"/>
              </w:rPr>
            </w:pPr>
            <w:r>
              <w:rPr>
                <w:lang w:eastAsia="ja-JP"/>
              </w:rPr>
              <w:t>Improved coverage in CE Mode A.</w:t>
            </w:r>
          </w:p>
        </w:tc>
        <w:tc>
          <w:tcPr>
            <w:tcW w:w="3938" w:type="dxa"/>
          </w:tcPr>
          <w:p w14:paraId="6B0302CF" w14:textId="77777777" w:rsidR="00F94131" w:rsidRDefault="00F94131" w:rsidP="00F94131">
            <w:pPr>
              <w:pStyle w:val="BodyText"/>
              <w:rPr>
                <w:lang w:eastAsia="ja-JP"/>
              </w:rPr>
            </w:pPr>
            <w:r>
              <w:rPr>
                <w:lang w:eastAsia="ja-JP"/>
              </w:rPr>
              <w:t xml:space="preserve">Improved coverage for higher data rates in CE </w:t>
            </w:r>
            <w:proofErr w:type="spellStart"/>
            <w:r>
              <w:rPr>
                <w:lang w:eastAsia="ja-JP"/>
              </w:rPr>
              <w:t>CE</w:t>
            </w:r>
            <w:proofErr w:type="spellEnd"/>
            <w:r>
              <w:rPr>
                <w:lang w:eastAsia="ja-JP"/>
              </w:rPr>
              <w:t xml:space="preserve"> Mode B.</w:t>
            </w:r>
          </w:p>
          <w:p w14:paraId="3ED68AB2" w14:textId="6D8FB582" w:rsidR="00125605" w:rsidRDefault="00F94131" w:rsidP="00F94131">
            <w:pPr>
              <w:pStyle w:val="BodyText"/>
              <w:rPr>
                <w:lang w:eastAsia="ja-JP"/>
              </w:rPr>
            </w:pPr>
            <w:r>
              <w:rPr>
                <w:lang w:eastAsia="ja-JP"/>
              </w:rPr>
              <w:t>Improved coverage in CE Mode A.</w:t>
            </w:r>
          </w:p>
        </w:tc>
      </w:tr>
      <w:tr w:rsidR="00125605" w14:paraId="71F0DBF2" w14:textId="77777777" w:rsidTr="008531B5">
        <w:tc>
          <w:tcPr>
            <w:tcW w:w="1980" w:type="dxa"/>
          </w:tcPr>
          <w:p w14:paraId="08777A3C" w14:textId="47756846" w:rsidR="00125605" w:rsidRDefault="00A72B9B" w:rsidP="008D54E7">
            <w:pPr>
              <w:pStyle w:val="BodyText"/>
              <w:rPr>
                <w:lang w:eastAsia="ja-JP"/>
              </w:rPr>
            </w:pPr>
            <w:r>
              <w:rPr>
                <w:lang w:eastAsia="ja-JP"/>
              </w:rPr>
              <w:t>Spectral efficiency</w:t>
            </w:r>
          </w:p>
        </w:tc>
        <w:tc>
          <w:tcPr>
            <w:tcW w:w="3937" w:type="dxa"/>
          </w:tcPr>
          <w:p w14:paraId="6A9907FE" w14:textId="23D73BD5" w:rsidR="00125605" w:rsidRDefault="00F94131" w:rsidP="008D54E7">
            <w:pPr>
              <w:pStyle w:val="BodyText"/>
              <w:rPr>
                <w:lang w:eastAsia="ja-JP"/>
              </w:rPr>
            </w:pPr>
            <w:r>
              <w:rPr>
                <w:lang w:eastAsia="ja-JP"/>
              </w:rPr>
              <w:t>Improved spectral effi</w:t>
            </w:r>
            <w:r w:rsidR="00F6268F">
              <w:rPr>
                <w:lang w:eastAsia="ja-JP"/>
              </w:rPr>
              <w:t>ciency.</w:t>
            </w:r>
          </w:p>
        </w:tc>
        <w:tc>
          <w:tcPr>
            <w:tcW w:w="3938" w:type="dxa"/>
          </w:tcPr>
          <w:p w14:paraId="0BD47DF5" w14:textId="77777777" w:rsidR="00125605" w:rsidRDefault="00125605" w:rsidP="008D54E7">
            <w:pPr>
              <w:pStyle w:val="BodyText"/>
              <w:rPr>
                <w:lang w:eastAsia="ja-JP"/>
              </w:rPr>
            </w:pPr>
          </w:p>
        </w:tc>
      </w:tr>
      <w:tr w:rsidR="00125605" w14:paraId="1B2CEDDB" w14:textId="77777777" w:rsidTr="008531B5">
        <w:tc>
          <w:tcPr>
            <w:tcW w:w="1980" w:type="dxa"/>
          </w:tcPr>
          <w:p w14:paraId="4032B8BE" w14:textId="5652EF1E" w:rsidR="00125605" w:rsidRDefault="00A72B9B" w:rsidP="008D54E7">
            <w:pPr>
              <w:pStyle w:val="BodyText"/>
              <w:rPr>
                <w:lang w:eastAsia="ja-JP"/>
              </w:rPr>
            </w:pPr>
            <w:r>
              <w:rPr>
                <w:lang w:eastAsia="ja-JP"/>
              </w:rPr>
              <w:t>Battery lifetime</w:t>
            </w:r>
          </w:p>
        </w:tc>
        <w:tc>
          <w:tcPr>
            <w:tcW w:w="3937" w:type="dxa"/>
          </w:tcPr>
          <w:p w14:paraId="74E6252A" w14:textId="77777777" w:rsidR="00125605" w:rsidRDefault="00125605" w:rsidP="008D54E7">
            <w:pPr>
              <w:pStyle w:val="BodyText"/>
              <w:rPr>
                <w:lang w:eastAsia="ja-JP"/>
              </w:rPr>
            </w:pPr>
          </w:p>
        </w:tc>
        <w:tc>
          <w:tcPr>
            <w:tcW w:w="3938" w:type="dxa"/>
          </w:tcPr>
          <w:p w14:paraId="3C2CBBC9" w14:textId="1BC2B7F6" w:rsidR="00125605" w:rsidRDefault="00F6268F" w:rsidP="008D54E7">
            <w:pPr>
              <w:pStyle w:val="BodyText"/>
              <w:rPr>
                <w:lang w:eastAsia="ja-JP"/>
              </w:rPr>
            </w:pPr>
            <w:r>
              <w:rPr>
                <w:lang w:eastAsia="ja-JP"/>
              </w:rPr>
              <w:t>Improved battery lifetime</w:t>
            </w:r>
            <w:r w:rsidR="00BE308A">
              <w:rPr>
                <w:lang w:eastAsia="ja-JP"/>
              </w:rPr>
              <w:t xml:space="preserve"> / </w:t>
            </w:r>
            <w:r w:rsidR="007F4C25">
              <w:rPr>
                <w:lang w:eastAsia="ja-JP"/>
              </w:rPr>
              <w:t xml:space="preserve">less frequency battery </w:t>
            </w:r>
            <w:r w:rsidR="00205DC8">
              <w:rPr>
                <w:lang w:eastAsia="ja-JP"/>
              </w:rPr>
              <w:t>replacement cycles / smaller batteries</w:t>
            </w:r>
          </w:p>
        </w:tc>
      </w:tr>
      <w:tr w:rsidR="00125605" w14:paraId="7D0A6AD3" w14:textId="77777777" w:rsidTr="008531B5">
        <w:tc>
          <w:tcPr>
            <w:tcW w:w="1980" w:type="dxa"/>
          </w:tcPr>
          <w:p w14:paraId="25ADAA40" w14:textId="368AA2D2" w:rsidR="00125605" w:rsidRDefault="00A72B9B" w:rsidP="008D54E7">
            <w:pPr>
              <w:pStyle w:val="BodyText"/>
              <w:rPr>
                <w:lang w:eastAsia="ja-JP"/>
              </w:rPr>
            </w:pPr>
            <w:r>
              <w:rPr>
                <w:lang w:eastAsia="ja-JP"/>
              </w:rPr>
              <w:t>Latency</w:t>
            </w:r>
          </w:p>
        </w:tc>
        <w:tc>
          <w:tcPr>
            <w:tcW w:w="3937" w:type="dxa"/>
          </w:tcPr>
          <w:p w14:paraId="12691BDD" w14:textId="6DA95E07" w:rsidR="00125605" w:rsidRDefault="00205DC8" w:rsidP="008D54E7">
            <w:pPr>
              <w:pStyle w:val="BodyText"/>
              <w:rPr>
                <w:lang w:eastAsia="ja-JP"/>
              </w:rPr>
            </w:pPr>
            <w:r>
              <w:rPr>
                <w:lang w:eastAsia="ja-JP"/>
              </w:rPr>
              <w:t xml:space="preserve">Reduced application </w:t>
            </w:r>
            <w:r w:rsidR="00091A53">
              <w:rPr>
                <w:lang w:eastAsia="ja-JP"/>
              </w:rPr>
              <w:t>latency.</w:t>
            </w:r>
          </w:p>
        </w:tc>
        <w:tc>
          <w:tcPr>
            <w:tcW w:w="3938" w:type="dxa"/>
          </w:tcPr>
          <w:p w14:paraId="655EB31E" w14:textId="3C43A670" w:rsidR="00125605" w:rsidRDefault="00091A53" w:rsidP="008D54E7">
            <w:pPr>
              <w:pStyle w:val="BodyText"/>
              <w:rPr>
                <w:lang w:eastAsia="ja-JP"/>
              </w:rPr>
            </w:pPr>
            <w:r>
              <w:rPr>
                <w:lang w:eastAsia="ja-JP"/>
              </w:rPr>
              <w:t>Reduced application latency.</w:t>
            </w:r>
          </w:p>
        </w:tc>
      </w:tr>
    </w:tbl>
    <w:p w14:paraId="0A8EED2F" w14:textId="03D54C1A" w:rsidR="00724606" w:rsidRDefault="00724606" w:rsidP="00724606">
      <w:pPr>
        <w:pStyle w:val="Caption"/>
        <w:spacing w:after="120"/>
      </w:pPr>
    </w:p>
    <w:p w14:paraId="28D52629" w14:textId="48250662" w:rsidR="007B3258" w:rsidRPr="007B3258" w:rsidRDefault="007B3258" w:rsidP="007B3258">
      <w:r>
        <w:t xml:space="preserve">Based on the benefits of </w:t>
      </w:r>
      <w:r>
        <w:rPr>
          <w:lang w:eastAsia="ja-JP"/>
        </w:rPr>
        <w:t>sub-PRB PUSCH transmission at a higher power level than other UL channels, RAN4 specifications should be updated, in line with the WID, to support this feature.</w:t>
      </w:r>
    </w:p>
    <w:bookmarkEnd w:id="1"/>
    <w:p w14:paraId="2BD3B79F" w14:textId="77777777" w:rsidR="00BD4DE8" w:rsidRDefault="00BD4DE8" w:rsidP="00CF4652">
      <w:pPr>
        <w:pStyle w:val="BodyText"/>
        <w:rPr>
          <w:lang w:eastAsia="ja-JP"/>
        </w:rPr>
      </w:pPr>
    </w:p>
    <w:p w14:paraId="6B94112B" w14:textId="76B85FA5" w:rsidR="00655162" w:rsidRDefault="00655162" w:rsidP="00655162">
      <w:pPr>
        <w:rPr>
          <w:b/>
          <w:lang w:eastAsia="ja-JP"/>
        </w:rPr>
      </w:pPr>
    </w:p>
    <w:p w14:paraId="20DB00F8" w14:textId="65E7C90F" w:rsidR="00F2272F" w:rsidRPr="008531B5" w:rsidRDefault="00B62AD0" w:rsidP="00F2272F">
      <w:pPr>
        <w:pStyle w:val="Heading2"/>
        <w:rPr>
          <w:rFonts w:ascii="Arial" w:hAnsi="Arial" w:cs="Arial"/>
          <w:lang w:eastAsia="ja-JP"/>
        </w:rPr>
      </w:pPr>
      <w:r>
        <w:rPr>
          <w:rFonts w:ascii="Arial" w:hAnsi="Arial" w:cs="Arial"/>
          <w:lang w:eastAsia="ja-JP"/>
        </w:rPr>
        <w:t xml:space="preserve">Option 1: </w:t>
      </w:r>
      <w:r w:rsidR="00FF4F3F">
        <w:rPr>
          <w:rFonts w:ascii="Arial" w:hAnsi="Arial" w:cs="Arial"/>
          <w:lang w:eastAsia="ja-JP"/>
        </w:rPr>
        <w:t>Evaluation assumptions</w:t>
      </w:r>
    </w:p>
    <w:p w14:paraId="6E5BA3C4" w14:textId="74B03DDB" w:rsidR="00071A84" w:rsidRDefault="00A36FC9" w:rsidP="00071A84">
      <w:pPr>
        <w:spacing w:after="240"/>
        <w:rPr>
          <w:bCs/>
          <w:lang w:eastAsia="ja-JP"/>
        </w:rPr>
      </w:pPr>
      <w:r>
        <w:rPr>
          <w:bCs/>
          <w:lang w:eastAsia="ja-JP"/>
        </w:rPr>
        <w:t>Option 1 is defined as follows:</w:t>
      </w:r>
    </w:p>
    <w:p w14:paraId="13F2A5BC" w14:textId="77777777" w:rsidR="00A36FC9" w:rsidRPr="00273705" w:rsidRDefault="00A36FC9" w:rsidP="00A36FC9">
      <w:pPr>
        <w:spacing w:after="120" w:line="259" w:lineRule="auto"/>
        <w:rPr>
          <w:rFonts w:eastAsia="SimSun"/>
          <w:color w:val="0070C0"/>
          <w:szCs w:val="24"/>
          <w:lang w:eastAsia="zh-CN"/>
        </w:rPr>
      </w:pPr>
      <w:r w:rsidRPr="00273705">
        <w:rPr>
          <w:rFonts w:eastAsia="SimSun"/>
          <w:color w:val="0070C0"/>
          <w:szCs w:val="24"/>
          <w:lang w:eastAsia="zh-CN"/>
        </w:rPr>
        <w:t xml:space="preserve">Option 1: Enable </w:t>
      </w:r>
      <w:r w:rsidRPr="00273705">
        <w:rPr>
          <w:rFonts w:eastAsiaTheme="minorEastAsia"/>
          <w:color w:val="0070C0"/>
          <w:lang w:eastAsia="zh-CN"/>
        </w:rPr>
        <w:t>power boosting for sub-PRB PUSCH from a lower PC</w:t>
      </w:r>
    </w:p>
    <w:p w14:paraId="5ECCE587" w14:textId="77777777" w:rsidR="00A36FC9" w:rsidRDefault="00A36FC9" w:rsidP="00A36FC9">
      <w:pPr>
        <w:pStyle w:val="ListParagraph"/>
        <w:numPr>
          <w:ilvl w:val="2"/>
          <w:numId w:val="28"/>
        </w:numPr>
        <w:overflowPunct/>
        <w:autoSpaceDE/>
        <w:autoSpaceDN/>
        <w:adjustRightInd/>
        <w:spacing w:after="120" w:line="259" w:lineRule="auto"/>
        <w:contextualSpacing w:val="0"/>
        <w:textAlignment w:val="auto"/>
        <w:rPr>
          <w:rFonts w:eastAsia="SimSun"/>
          <w:color w:val="0070C0"/>
          <w:szCs w:val="24"/>
          <w:lang w:eastAsia="zh-CN"/>
        </w:rPr>
      </w:pPr>
      <w:r>
        <w:rPr>
          <w:rFonts w:eastAsiaTheme="minorEastAsia"/>
          <w:color w:val="0070C0"/>
          <w:lang w:eastAsia="zh-CN"/>
        </w:rPr>
        <w:t>Focus on PC5 CAT-M1 device for the potential power boosting to PC3 on subPRB transmission</w:t>
      </w:r>
    </w:p>
    <w:p w14:paraId="2841FBA9" w14:textId="758E49C6" w:rsidR="00A36FC9" w:rsidRDefault="00A36FC9" w:rsidP="00071A84">
      <w:pPr>
        <w:spacing w:after="240"/>
        <w:rPr>
          <w:bCs/>
          <w:lang w:eastAsia="ja-JP"/>
        </w:rPr>
      </w:pPr>
    </w:p>
    <w:p w14:paraId="354BA961" w14:textId="77777777" w:rsidR="00EC34CE" w:rsidRDefault="00A36FC9" w:rsidP="00071A84">
      <w:pPr>
        <w:spacing w:after="240"/>
        <w:rPr>
          <w:bCs/>
          <w:lang w:eastAsia="ja-JP"/>
        </w:rPr>
      </w:pPr>
      <w:r>
        <w:rPr>
          <w:bCs/>
          <w:lang w:eastAsia="ja-JP"/>
        </w:rPr>
        <w:t xml:space="preserve">Option 1 </w:t>
      </w:r>
      <w:r w:rsidR="0085114B">
        <w:rPr>
          <w:bCs/>
          <w:lang w:eastAsia="ja-JP"/>
        </w:rPr>
        <w:t>does not follow the approach that has been adopted for NB-IoT and would require more detailed MPR simulations. While</w:t>
      </w:r>
      <w:r w:rsidR="00824EFA">
        <w:rPr>
          <w:bCs/>
          <w:lang w:eastAsia="ja-JP"/>
        </w:rPr>
        <w:t xml:space="preserve"> we would be happy to adopt this approach, on the understanding that </w:t>
      </w:r>
      <w:proofErr w:type="gramStart"/>
      <w:r w:rsidR="00824EFA">
        <w:rPr>
          <w:bCs/>
          <w:lang w:eastAsia="ja-JP"/>
        </w:rPr>
        <w:t>the final result</w:t>
      </w:r>
      <w:proofErr w:type="gramEnd"/>
      <w:r w:rsidR="00824EFA">
        <w:rPr>
          <w:bCs/>
          <w:lang w:eastAsia="ja-JP"/>
        </w:rPr>
        <w:t xml:space="preserve"> would be the same as for option 2, </w:t>
      </w:r>
      <w:r w:rsidR="00102DC6">
        <w:rPr>
          <w:bCs/>
          <w:lang w:eastAsia="ja-JP"/>
        </w:rPr>
        <w:t xml:space="preserve">we think that </w:t>
      </w:r>
      <w:r w:rsidR="00EC34CE">
        <w:rPr>
          <w:bCs/>
          <w:lang w:eastAsia="ja-JP"/>
        </w:rPr>
        <w:t xml:space="preserve">there should be clarification on the proposed simulation / analysis methodology. </w:t>
      </w:r>
    </w:p>
    <w:p w14:paraId="6EB13A0C" w14:textId="2DCAA149" w:rsidR="00A36FC9" w:rsidRDefault="00C57F7F" w:rsidP="00071A84">
      <w:pPr>
        <w:spacing w:after="240"/>
        <w:rPr>
          <w:bCs/>
          <w:lang w:eastAsia="ja-JP"/>
        </w:rPr>
      </w:pPr>
      <w:r>
        <w:rPr>
          <w:bCs/>
          <w:lang w:eastAsia="ja-JP"/>
        </w:rPr>
        <w:t>Our understanding of the evaluation assumptions for option 1</w:t>
      </w:r>
      <w:r w:rsidR="00BA1ED5">
        <w:rPr>
          <w:bCs/>
          <w:lang w:eastAsia="ja-JP"/>
        </w:rPr>
        <w:t xml:space="preserve"> is that they include the following parameters:</w:t>
      </w:r>
    </w:p>
    <w:p w14:paraId="7FEC3F93" w14:textId="19783082" w:rsidR="00B86E97" w:rsidRDefault="00B86E97" w:rsidP="00B86E97">
      <w:pPr>
        <w:numPr>
          <w:ilvl w:val="0"/>
          <w:numId w:val="31"/>
        </w:numPr>
        <w:overflowPunct w:val="0"/>
        <w:autoSpaceDE w:val="0"/>
        <w:autoSpaceDN w:val="0"/>
        <w:adjustRightInd w:val="0"/>
        <w:spacing w:after="180"/>
      </w:pPr>
      <w:r>
        <w:t>Counter-IM</w:t>
      </w:r>
      <w:proofErr w:type="gramStart"/>
      <w:r>
        <w:t>3 :</w:t>
      </w:r>
      <w:proofErr w:type="gramEnd"/>
      <w:r>
        <w:t xml:space="preserve"> </w:t>
      </w:r>
      <w:r w:rsidR="008C0F94">
        <w:t>[</w:t>
      </w:r>
      <w:r>
        <w:t>60 dB</w:t>
      </w:r>
      <w:r w:rsidR="008C0F94">
        <w:t>]</w:t>
      </w:r>
    </w:p>
    <w:p w14:paraId="32E9A6CC" w14:textId="54B31731" w:rsidR="00D03E81" w:rsidRDefault="00D03E81" w:rsidP="00D03E81">
      <w:pPr>
        <w:numPr>
          <w:ilvl w:val="1"/>
          <w:numId w:val="31"/>
        </w:numPr>
        <w:overflowPunct w:val="0"/>
        <w:autoSpaceDE w:val="0"/>
        <w:autoSpaceDN w:val="0"/>
        <w:adjustRightInd w:val="0"/>
        <w:spacing w:after="180"/>
      </w:pPr>
      <w:r>
        <w:t>A specific reference for this term</w:t>
      </w:r>
      <w:r w:rsidR="00902AD1">
        <w:t xml:space="preserve"> is required</w:t>
      </w:r>
    </w:p>
    <w:p w14:paraId="254FF925" w14:textId="758DA18B" w:rsidR="00B86E97" w:rsidRDefault="00B86E97" w:rsidP="00B86E97">
      <w:pPr>
        <w:numPr>
          <w:ilvl w:val="0"/>
          <w:numId w:val="31"/>
        </w:numPr>
        <w:overflowPunct w:val="0"/>
        <w:autoSpaceDE w:val="0"/>
        <w:autoSpaceDN w:val="0"/>
        <w:adjustRightInd w:val="0"/>
        <w:spacing w:after="180"/>
      </w:pPr>
      <w:r>
        <w:t xml:space="preserve">IQ </w:t>
      </w:r>
      <w:proofErr w:type="gramStart"/>
      <w:r>
        <w:t>image :</w:t>
      </w:r>
      <w:proofErr w:type="gramEnd"/>
      <w:r>
        <w:t xml:space="preserve"> </w:t>
      </w:r>
      <w:r w:rsidR="008C0F94">
        <w:t>[</w:t>
      </w:r>
      <w:r>
        <w:t>-25 dB</w:t>
      </w:r>
      <w:r w:rsidR="008C0F94">
        <w:t>]</w:t>
      </w:r>
      <w:r>
        <w:t xml:space="preserve"> </w:t>
      </w:r>
    </w:p>
    <w:p w14:paraId="557B3D2B" w14:textId="10FDDE44" w:rsidR="00902AD1" w:rsidRDefault="00902AD1" w:rsidP="00902AD1">
      <w:pPr>
        <w:numPr>
          <w:ilvl w:val="1"/>
          <w:numId w:val="31"/>
        </w:numPr>
        <w:overflowPunct w:val="0"/>
        <w:autoSpaceDE w:val="0"/>
        <w:autoSpaceDN w:val="0"/>
        <w:adjustRightInd w:val="0"/>
        <w:spacing w:after="180"/>
      </w:pPr>
      <w:r>
        <w:t>A specific reference for this term is required</w:t>
      </w:r>
    </w:p>
    <w:p w14:paraId="0815B4F8" w14:textId="764494AA" w:rsidR="00B86E97" w:rsidRDefault="00B86E97" w:rsidP="00B86E97">
      <w:pPr>
        <w:numPr>
          <w:ilvl w:val="0"/>
          <w:numId w:val="31"/>
        </w:numPr>
        <w:overflowPunct w:val="0"/>
        <w:autoSpaceDE w:val="0"/>
        <w:autoSpaceDN w:val="0"/>
        <w:adjustRightInd w:val="0"/>
        <w:spacing w:after="180"/>
      </w:pPr>
      <w:r>
        <w:t xml:space="preserve">LO leakage of </w:t>
      </w:r>
      <w:r w:rsidR="008C0F94">
        <w:t>[</w:t>
      </w:r>
      <w:r>
        <w:t xml:space="preserve">-25 </w:t>
      </w:r>
      <w:proofErr w:type="spellStart"/>
      <w:r>
        <w:t>dBc</w:t>
      </w:r>
      <w:proofErr w:type="spellEnd"/>
      <w:r w:rsidR="008C0F94">
        <w:t>]</w:t>
      </w:r>
    </w:p>
    <w:p w14:paraId="40084647" w14:textId="4E279F8D" w:rsidR="00902AD1" w:rsidRDefault="00902AD1" w:rsidP="00902AD1">
      <w:pPr>
        <w:numPr>
          <w:ilvl w:val="1"/>
          <w:numId w:val="31"/>
        </w:numPr>
        <w:overflowPunct w:val="0"/>
        <w:autoSpaceDE w:val="0"/>
        <w:autoSpaceDN w:val="0"/>
        <w:adjustRightInd w:val="0"/>
        <w:spacing w:after="180"/>
      </w:pPr>
      <w:r>
        <w:t>A specific reference for this term is required</w:t>
      </w:r>
    </w:p>
    <w:p w14:paraId="2D3CA122" w14:textId="13343041" w:rsidR="008C0F94" w:rsidRDefault="008C0F94" w:rsidP="00B86E97">
      <w:pPr>
        <w:numPr>
          <w:ilvl w:val="0"/>
          <w:numId w:val="31"/>
        </w:numPr>
        <w:overflowPunct w:val="0"/>
        <w:autoSpaceDE w:val="0"/>
        <w:autoSpaceDN w:val="0"/>
        <w:adjustRightInd w:val="0"/>
        <w:spacing w:after="180"/>
      </w:pPr>
      <w:r>
        <w:t>PA model</w:t>
      </w:r>
    </w:p>
    <w:p w14:paraId="542BDAA5" w14:textId="61D7CCC5" w:rsidR="0024288C" w:rsidRDefault="0024288C" w:rsidP="0024288C">
      <w:pPr>
        <w:numPr>
          <w:ilvl w:val="1"/>
          <w:numId w:val="31"/>
        </w:numPr>
        <w:overflowPunct w:val="0"/>
        <w:autoSpaceDE w:val="0"/>
        <w:autoSpaceDN w:val="0"/>
        <w:adjustRightInd w:val="0"/>
        <w:spacing w:after="180"/>
      </w:pPr>
      <w:r>
        <w:t xml:space="preserve">Assumption: the polynomial </w:t>
      </w:r>
      <w:r w:rsidR="00D64FA1">
        <w:t xml:space="preserve">AM-AM and AM-PM </w:t>
      </w:r>
      <w:r>
        <w:t xml:space="preserve">PA model </w:t>
      </w:r>
      <w:r w:rsidR="00D64FA1">
        <w:t xml:space="preserve">described in </w:t>
      </w:r>
      <w:r w:rsidR="00494FA8">
        <w:t>[4] is used. This is a PA model that RAN4 has described as being representative of real LTE devices</w:t>
      </w:r>
      <w:r w:rsidR="00235CBC">
        <w:t xml:space="preserve"> by RAN4 in an outgoing LS to RAN1</w:t>
      </w:r>
    </w:p>
    <w:p w14:paraId="28C40014" w14:textId="2ED79F4C" w:rsidR="008C0F94" w:rsidRDefault="008C0F94" w:rsidP="00B86E97">
      <w:pPr>
        <w:numPr>
          <w:ilvl w:val="0"/>
          <w:numId w:val="31"/>
        </w:numPr>
        <w:overflowPunct w:val="0"/>
        <w:autoSpaceDE w:val="0"/>
        <w:autoSpaceDN w:val="0"/>
        <w:adjustRightInd w:val="0"/>
        <w:spacing w:after="180"/>
      </w:pPr>
      <w:r>
        <w:t>MPR meth</w:t>
      </w:r>
      <w:r w:rsidR="00907230">
        <w:t>o</w:t>
      </w:r>
      <w:r>
        <w:t>dology</w:t>
      </w:r>
    </w:p>
    <w:p w14:paraId="2106F882" w14:textId="605B7C82" w:rsidR="00235CBC" w:rsidRDefault="00235CBC" w:rsidP="00235CBC">
      <w:pPr>
        <w:numPr>
          <w:ilvl w:val="1"/>
          <w:numId w:val="31"/>
        </w:numPr>
        <w:overflowPunct w:val="0"/>
        <w:autoSpaceDE w:val="0"/>
        <w:autoSpaceDN w:val="0"/>
        <w:adjustRightInd w:val="0"/>
        <w:spacing w:after="180"/>
      </w:pPr>
      <w:r>
        <w:t>While there are many descriptive references t</w:t>
      </w:r>
      <w:r w:rsidR="00262FDC">
        <w:t>o approaches for simulating MPR</w:t>
      </w:r>
      <w:r w:rsidR="008704F5">
        <w:t xml:space="preserve"> in RAN4 contributions going back to the study item phase for LTE</w:t>
      </w:r>
      <w:r w:rsidR="00262FDC">
        <w:t xml:space="preserve">, we would </w:t>
      </w:r>
      <w:r w:rsidR="00D76CFA">
        <w:t>like this work item to progress under one specific reference to the MPR simulation methodology</w:t>
      </w:r>
    </w:p>
    <w:p w14:paraId="519A3959" w14:textId="38B46BA3" w:rsidR="00BA1ED5" w:rsidRDefault="00BA1ED5" w:rsidP="00071A84">
      <w:pPr>
        <w:spacing w:after="240"/>
        <w:rPr>
          <w:bCs/>
          <w:lang w:eastAsia="ja-JP"/>
        </w:rPr>
      </w:pPr>
    </w:p>
    <w:p w14:paraId="0AAE7C96" w14:textId="046A4C40" w:rsidR="00C06C33" w:rsidRDefault="00C06C33" w:rsidP="00C06C33">
      <w:pPr>
        <w:pStyle w:val="BodyText"/>
        <w:rPr>
          <w:b/>
          <w:bCs/>
          <w:lang w:eastAsia="ja-JP"/>
        </w:rPr>
      </w:pPr>
      <w:r w:rsidRPr="00744E5A">
        <w:rPr>
          <w:b/>
          <w:lang w:eastAsia="ja-JP"/>
        </w:rPr>
        <w:t xml:space="preserve">Proposal </w:t>
      </w:r>
      <w:r w:rsidR="000A03DE">
        <w:rPr>
          <w:b/>
          <w:lang w:eastAsia="ja-JP"/>
        </w:rPr>
        <w:t>1</w:t>
      </w:r>
      <w:r w:rsidRPr="00744E5A">
        <w:rPr>
          <w:b/>
          <w:lang w:eastAsia="ja-JP"/>
        </w:rPr>
        <w:t>:</w:t>
      </w:r>
      <w:r w:rsidRPr="00744E5A">
        <w:rPr>
          <w:b/>
          <w:bCs/>
          <w:lang w:eastAsia="ja-JP"/>
        </w:rPr>
        <w:tab/>
      </w:r>
      <w:r>
        <w:rPr>
          <w:b/>
          <w:bCs/>
          <w:lang w:eastAsia="ja-JP"/>
        </w:rPr>
        <w:t xml:space="preserve">Under option 1, </w:t>
      </w:r>
      <w:proofErr w:type="gramStart"/>
      <w:r w:rsidR="002D5CAD">
        <w:rPr>
          <w:b/>
          <w:bCs/>
          <w:lang w:eastAsia="ja-JP"/>
        </w:rPr>
        <w:t>in order to</w:t>
      </w:r>
      <w:proofErr w:type="gramEnd"/>
      <w:r w:rsidR="002D5CAD">
        <w:rPr>
          <w:b/>
          <w:bCs/>
          <w:lang w:eastAsia="ja-JP"/>
        </w:rPr>
        <w:t xml:space="preserve"> determine MPR for power boosting of sub-PRB transmis</w:t>
      </w:r>
      <w:r w:rsidR="00E14FD5">
        <w:rPr>
          <w:b/>
          <w:bCs/>
          <w:lang w:eastAsia="ja-JP"/>
        </w:rPr>
        <w:t xml:space="preserve">sions, RAN4 agrees on </w:t>
      </w:r>
      <w:r>
        <w:rPr>
          <w:b/>
          <w:bCs/>
          <w:lang w:eastAsia="ja-JP"/>
        </w:rPr>
        <w:t xml:space="preserve">specific references </w:t>
      </w:r>
      <w:r w:rsidR="00062B73">
        <w:rPr>
          <w:b/>
          <w:bCs/>
          <w:lang w:eastAsia="ja-JP"/>
        </w:rPr>
        <w:t>for the following terms:</w:t>
      </w:r>
    </w:p>
    <w:p w14:paraId="2036672E" w14:textId="5133AC3A" w:rsidR="00062B73" w:rsidRDefault="00062B73" w:rsidP="00062B73">
      <w:pPr>
        <w:pStyle w:val="BodyText"/>
        <w:numPr>
          <w:ilvl w:val="0"/>
          <w:numId w:val="30"/>
        </w:numPr>
        <w:rPr>
          <w:b/>
          <w:bCs/>
          <w:lang w:eastAsia="ja-JP"/>
        </w:rPr>
      </w:pPr>
      <w:r>
        <w:rPr>
          <w:b/>
          <w:bCs/>
          <w:lang w:eastAsia="ja-JP"/>
        </w:rPr>
        <w:t>Counter-IM3</w:t>
      </w:r>
    </w:p>
    <w:p w14:paraId="466310F3" w14:textId="01BD27AC" w:rsidR="00062B73" w:rsidRDefault="00062B73" w:rsidP="00062B73">
      <w:pPr>
        <w:pStyle w:val="BodyText"/>
        <w:numPr>
          <w:ilvl w:val="0"/>
          <w:numId w:val="30"/>
        </w:numPr>
        <w:rPr>
          <w:b/>
          <w:bCs/>
          <w:lang w:eastAsia="ja-JP"/>
        </w:rPr>
      </w:pPr>
      <w:r>
        <w:rPr>
          <w:b/>
          <w:bCs/>
          <w:lang w:eastAsia="ja-JP"/>
        </w:rPr>
        <w:lastRenderedPageBreak/>
        <w:t>IQ Image</w:t>
      </w:r>
    </w:p>
    <w:p w14:paraId="50A7A359" w14:textId="77BD284B" w:rsidR="00062B73" w:rsidRDefault="00062B73" w:rsidP="00062B73">
      <w:pPr>
        <w:pStyle w:val="BodyText"/>
        <w:numPr>
          <w:ilvl w:val="0"/>
          <w:numId w:val="30"/>
        </w:numPr>
        <w:rPr>
          <w:b/>
          <w:bCs/>
          <w:lang w:eastAsia="ja-JP"/>
        </w:rPr>
      </w:pPr>
      <w:r>
        <w:rPr>
          <w:b/>
          <w:bCs/>
          <w:lang w:eastAsia="ja-JP"/>
        </w:rPr>
        <w:t>LO leakage</w:t>
      </w:r>
    </w:p>
    <w:p w14:paraId="2EBFCA9F" w14:textId="3B0AE981" w:rsidR="00062B73" w:rsidRDefault="00062B73" w:rsidP="00062B73">
      <w:pPr>
        <w:pStyle w:val="BodyText"/>
        <w:numPr>
          <w:ilvl w:val="0"/>
          <w:numId w:val="30"/>
        </w:numPr>
        <w:rPr>
          <w:b/>
          <w:bCs/>
          <w:lang w:eastAsia="ja-JP"/>
        </w:rPr>
      </w:pPr>
      <w:r>
        <w:rPr>
          <w:b/>
          <w:bCs/>
          <w:lang w:eastAsia="ja-JP"/>
        </w:rPr>
        <w:t>PA model</w:t>
      </w:r>
    </w:p>
    <w:p w14:paraId="2CACDD98" w14:textId="4D4711D8" w:rsidR="000B6E8F" w:rsidRDefault="000B6E8F" w:rsidP="00062B73">
      <w:pPr>
        <w:pStyle w:val="BodyText"/>
        <w:numPr>
          <w:ilvl w:val="0"/>
          <w:numId w:val="30"/>
        </w:numPr>
        <w:rPr>
          <w:b/>
          <w:bCs/>
          <w:lang w:eastAsia="ja-JP"/>
        </w:rPr>
      </w:pPr>
      <w:r>
        <w:rPr>
          <w:b/>
          <w:bCs/>
          <w:lang w:eastAsia="ja-JP"/>
        </w:rPr>
        <w:t>MPR evaluation methodology</w:t>
      </w:r>
    </w:p>
    <w:p w14:paraId="3A8463CF" w14:textId="77777777" w:rsidR="000B6E8F" w:rsidRPr="00744E5A" w:rsidRDefault="000B6E8F" w:rsidP="000B6E8F">
      <w:pPr>
        <w:pStyle w:val="BodyText"/>
        <w:rPr>
          <w:b/>
          <w:bCs/>
          <w:lang w:eastAsia="ja-JP"/>
        </w:rPr>
      </w:pPr>
    </w:p>
    <w:p w14:paraId="7C92114C" w14:textId="2F46C068" w:rsidR="00C06C33" w:rsidRPr="001C0107" w:rsidRDefault="000B6E8F" w:rsidP="00071A84">
      <w:pPr>
        <w:spacing w:after="240"/>
        <w:rPr>
          <w:bCs/>
          <w:lang w:eastAsia="ja-JP"/>
        </w:rPr>
      </w:pPr>
      <w:r>
        <w:rPr>
          <w:bCs/>
          <w:lang w:eastAsia="ja-JP"/>
        </w:rPr>
        <w:t xml:space="preserve">While some of the above terms may be well understood </w:t>
      </w:r>
      <w:r w:rsidR="00104B58">
        <w:rPr>
          <w:bCs/>
          <w:lang w:eastAsia="ja-JP"/>
        </w:rPr>
        <w:t xml:space="preserve">by companies, we list </w:t>
      </w:r>
      <w:proofErr w:type="gramStart"/>
      <w:r w:rsidR="00104B58">
        <w:rPr>
          <w:bCs/>
          <w:lang w:eastAsia="ja-JP"/>
        </w:rPr>
        <w:t>all of</w:t>
      </w:r>
      <w:proofErr w:type="gramEnd"/>
      <w:r w:rsidR="00104B58">
        <w:rPr>
          <w:bCs/>
          <w:lang w:eastAsia="ja-JP"/>
        </w:rPr>
        <w:t xml:space="preserve"> the terms such that there is a complete </w:t>
      </w:r>
      <w:r w:rsidR="00E14FD5">
        <w:rPr>
          <w:bCs/>
          <w:lang w:eastAsia="ja-JP"/>
        </w:rPr>
        <w:t>and common understanding of</w:t>
      </w:r>
      <w:r w:rsidR="00104B58">
        <w:rPr>
          <w:bCs/>
          <w:lang w:eastAsia="ja-JP"/>
        </w:rPr>
        <w:t xml:space="preserve"> eval</w:t>
      </w:r>
      <w:r w:rsidR="002D5CAD">
        <w:rPr>
          <w:bCs/>
          <w:lang w:eastAsia="ja-JP"/>
        </w:rPr>
        <w:t>uation assumptions.</w:t>
      </w:r>
    </w:p>
    <w:p w14:paraId="691A3700" w14:textId="601B2D6D" w:rsidR="000A03DE" w:rsidRPr="008531B5" w:rsidRDefault="00B62AD0" w:rsidP="000A03DE">
      <w:pPr>
        <w:pStyle w:val="Heading2"/>
        <w:rPr>
          <w:rFonts w:ascii="Arial" w:hAnsi="Arial" w:cs="Arial"/>
          <w:lang w:eastAsia="ja-JP"/>
        </w:rPr>
      </w:pPr>
      <w:r>
        <w:rPr>
          <w:rFonts w:ascii="Arial" w:hAnsi="Arial" w:cs="Arial"/>
          <w:lang w:eastAsia="ja-JP"/>
        </w:rPr>
        <w:t xml:space="preserve">Option 2: </w:t>
      </w:r>
      <w:r w:rsidR="000A03DE" w:rsidRPr="008531B5">
        <w:rPr>
          <w:rFonts w:ascii="Arial" w:hAnsi="Arial" w:cs="Arial"/>
          <w:lang w:eastAsia="ja-JP"/>
        </w:rPr>
        <w:t>Enabling higher power sub-PUSCH transmissions in the specifications</w:t>
      </w:r>
    </w:p>
    <w:p w14:paraId="2DBCD717" w14:textId="77777777" w:rsidR="000A03DE" w:rsidRDefault="000A03DE" w:rsidP="000A03DE">
      <w:pPr>
        <w:pStyle w:val="BodyText"/>
        <w:rPr>
          <w:lang w:eastAsia="ja-JP"/>
        </w:rPr>
      </w:pPr>
      <w:r>
        <w:rPr>
          <w:lang w:eastAsia="ja-JP"/>
        </w:rPr>
        <w:t>Option 2 is defined as follows:</w:t>
      </w:r>
    </w:p>
    <w:p w14:paraId="409457C2" w14:textId="77777777" w:rsidR="000A03DE" w:rsidRPr="00273705" w:rsidRDefault="000A03DE" w:rsidP="000A03DE">
      <w:pPr>
        <w:spacing w:after="120" w:line="259" w:lineRule="auto"/>
        <w:rPr>
          <w:rFonts w:eastAsia="SimSun"/>
          <w:color w:val="0070C0"/>
          <w:szCs w:val="24"/>
          <w:lang w:eastAsia="zh-CN"/>
        </w:rPr>
      </w:pPr>
      <w:r w:rsidRPr="00273705">
        <w:rPr>
          <w:rFonts w:eastAsia="SimSun"/>
          <w:color w:val="0070C0"/>
          <w:szCs w:val="24"/>
          <w:lang w:eastAsia="zh-CN"/>
        </w:rPr>
        <w:t xml:space="preserve">Option 2: Define full power transmission for 2-of-3 sub-PRB and allow </w:t>
      </w:r>
      <w:r w:rsidRPr="00273705">
        <w:rPr>
          <w:rFonts w:eastAsiaTheme="minorEastAsia"/>
          <w:color w:val="0070C0"/>
          <w:lang w:eastAsia="zh-CN"/>
        </w:rPr>
        <w:t>power reduction for full-PRB PUSCH, PRACH and PUCCH</w:t>
      </w:r>
    </w:p>
    <w:p w14:paraId="15F7957B" w14:textId="77777777" w:rsidR="000A03DE" w:rsidRPr="00A36FC9" w:rsidRDefault="000A03DE" w:rsidP="000A03DE">
      <w:pPr>
        <w:pStyle w:val="ListParagraph"/>
        <w:numPr>
          <w:ilvl w:val="2"/>
          <w:numId w:val="28"/>
        </w:numPr>
        <w:overflowPunct/>
        <w:autoSpaceDE/>
        <w:autoSpaceDN/>
        <w:adjustRightInd/>
        <w:spacing w:after="120" w:line="259" w:lineRule="auto"/>
        <w:ind w:left="567" w:hanging="567"/>
        <w:contextualSpacing w:val="0"/>
        <w:textAlignment w:val="auto"/>
        <w:rPr>
          <w:rFonts w:eastAsia="SimSun"/>
          <w:color w:val="0070C0"/>
          <w:szCs w:val="24"/>
          <w:lang w:eastAsia="zh-CN"/>
        </w:rPr>
      </w:pPr>
      <w:r>
        <w:rPr>
          <w:rFonts w:eastAsia="SimSun"/>
          <w:color w:val="0070C0"/>
          <w:szCs w:val="24"/>
          <w:lang w:eastAsia="zh-CN"/>
        </w:rPr>
        <w:t>Add supplementary MPR for full PRB transmissions for UE CAT-M1 PC3 and PC5</w:t>
      </w:r>
    </w:p>
    <w:p w14:paraId="562E47A7" w14:textId="77777777" w:rsidR="000A03DE" w:rsidRDefault="000A03DE" w:rsidP="000A03DE">
      <w:pPr>
        <w:pStyle w:val="BodyText"/>
        <w:rPr>
          <w:lang w:eastAsia="ja-JP"/>
        </w:rPr>
      </w:pPr>
    </w:p>
    <w:p w14:paraId="487FC5CE" w14:textId="77777777" w:rsidR="000A03DE" w:rsidRPr="00744E5A" w:rsidRDefault="000A03DE" w:rsidP="000A03DE">
      <w:pPr>
        <w:pStyle w:val="BodyText"/>
        <w:rPr>
          <w:lang w:eastAsia="ja-JP"/>
        </w:rPr>
      </w:pPr>
      <w:r>
        <w:rPr>
          <w:lang w:eastAsia="ja-JP"/>
        </w:rPr>
        <w:t xml:space="preserve">Our preferred way to specify the higher power sub-PRB PUSCH transmissions would be to focus on PC3 and power reduction of full-PRB </w:t>
      </w:r>
      <w:r w:rsidRPr="001C1216">
        <w:rPr>
          <w:lang w:eastAsia="ja-JP"/>
        </w:rPr>
        <w:t>P</w:t>
      </w:r>
      <w:r>
        <w:rPr>
          <w:lang w:eastAsia="ja-JP"/>
        </w:rPr>
        <w:t>US</w:t>
      </w:r>
      <w:r w:rsidRPr="001C1216">
        <w:rPr>
          <w:lang w:eastAsia="ja-JP"/>
        </w:rPr>
        <w:t>CH</w:t>
      </w:r>
      <w:r>
        <w:rPr>
          <w:lang w:eastAsia="ja-JP"/>
        </w:rPr>
        <w:t>, PRACH, SRS and</w:t>
      </w:r>
      <w:r w:rsidRPr="001C1216">
        <w:rPr>
          <w:lang w:eastAsia="ja-JP"/>
        </w:rPr>
        <w:t xml:space="preserve"> PUCCH</w:t>
      </w:r>
      <w:r>
        <w:rPr>
          <w:lang w:eastAsia="ja-JP"/>
        </w:rPr>
        <w:t xml:space="preserve">. This is option 2 from the RAN4#101bis_e email discussion. For example, the MPR framework could be used to allow power reduction of these latter physical channels. A PC3 eMTC UE would be able to transmit sub-PRB PUSCH at 23dBm and apply the same power reductions as an NB-IoT UE for full-PRB </w:t>
      </w:r>
      <w:r w:rsidRPr="001C1216">
        <w:rPr>
          <w:lang w:eastAsia="ja-JP"/>
        </w:rPr>
        <w:t>P</w:t>
      </w:r>
      <w:r>
        <w:rPr>
          <w:lang w:eastAsia="ja-JP"/>
        </w:rPr>
        <w:t>US</w:t>
      </w:r>
      <w:r w:rsidRPr="001C1216">
        <w:rPr>
          <w:lang w:eastAsia="ja-JP"/>
        </w:rPr>
        <w:t>CH</w:t>
      </w:r>
      <w:r>
        <w:rPr>
          <w:lang w:eastAsia="ja-JP"/>
        </w:rPr>
        <w:t>, PRACH and</w:t>
      </w:r>
      <w:r w:rsidRPr="001C1216">
        <w:rPr>
          <w:lang w:eastAsia="ja-JP"/>
        </w:rPr>
        <w:t xml:space="preserve"> PUCCH</w:t>
      </w:r>
      <w:r>
        <w:rPr>
          <w:lang w:eastAsia="ja-JP"/>
        </w:rPr>
        <w:t xml:space="preserve"> transmissions. This </w:t>
      </w:r>
      <w:r w:rsidRPr="002964CF">
        <w:rPr>
          <w:lang w:eastAsia="ja-JP"/>
        </w:rPr>
        <w:t xml:space="preserve">would be </w:t>
      </w:r>
      <w:r w:rsidRPr="00744E5A">
        <w:rPr>
          <w:lang w:eastAsia="ja-JP"/>
        </w:rPr>
        <w:t>in line with the WID.</w:t>
      </w:r>
      <w:r>
        <w:rPr>
          <w:lang w:eastAsia="ja-JP"/>
        </w:rPr>
        <w:t xml:space="preserve"> An example method of implementing these changes in the TS36.101 specification is given in appendix A. Further details of this proposal are given in our RAN4#101bis_e Tdoc [3].</w:t>
      </w:r>
    </w:p>
    <w:p w14:paraId="68D45E81" w14:textId="693F032D" w:rsidR="000A03DE" w:rsidRPr="00744E5A" w:rsidRDefault="000A03DE" w:rsidP="000A03DE">
      <w:pPr>
        <w:pStyle w:val="BodyText"/>
        <w:rPr>
          <w:b/>
          <w:bCs/>
          <w:lang w:eastAsia="ja-JP"/>
        </w:rPr>
      </w:pPr>
      <w:r w:rsidRPr="00744E5A">
        <w:rPr>
          <w:b/>
          <w:lang w:eastAsia="ja-JP"/>
        </w:rPr>
        <w:t xml:space="preserve">Proposal </w:t>
      </w:r>
      <w:r>
        <w:rPr>
          <w:b/>
          <w:lang w:eastAsia="ja-JP"/>
        </w:rPr>
        <w:t>2</w:t>
      </w:r>
      <w:r w:rsidRPr="00744E5A">
        <w:rPr>
          <w:b/>
          <w:lang w:eastAsia="ja-JP"/>
        </w:rPr>
        <w:t>:</w:t>
      </w:r>
      <w:r w:rsidRPr="00744E5A">
        <w:rPr>
          <w:b/>
          <w:bCs/>
          <w:lang w:eastAsia="ja-JP"/>
        </w:rPr>
        <w:tab/>
      </w:r>
      <w:r>
        <w:rPr>
          <w:b/>
          <w:bCs/>
          <w:lang w:eastAsia="ja-JP"/>
        </w:rPr>
        <w:t>Under option 2, t</w:t>
      </w:r>
      <w:r w:rsidRPr="00744E5A">
        <w:rPr>
          <w:b/>
          <w:bCs/>
          <w:lang w:eastAsia="ja-JP"/>
        </w:rPr>
        <w:t xml:space="preserve">he MPR framework allows </w:t>
      </w:r>
      <w:r w:rsidRPr="002964CF">
        <w:rPr>
          <w:b/>
          <w:lang w:eastAsia="ja-JP"/>
        </w:rPr>
        <w:t>a sub-PRB capable</w:t>
      </w:r>
      <w:r w:rsidRPr="00744E5A">
        <w:rPr>
          <w:b/>
          <w:bCs/>
          <w:lang w:eastAsia="ja-JP"/>
        </w:rPr>
        <w:t xml:space="preserve"> UE to apply a power reduction of full-PRB, PRACH, PUCCH and SRS relative to the power of a 2-tone sub-PRB PUSCH transmission.</w:t>
      </w:r>
    </w:p>
    <w:p w14:paraId="4E3AC685" w14:textId="77777777" w:rsidR="00071A84" w:rsidRPr="002964CF" w:rsidRDefault="00071A84" w:rsidP="00744E5A">
      <w:pPr>
        <w:spacing w:after="240"/>
        <w:rPr>
          <w:lang w:eastAsia="ja-JP"/>
        </w:rPr>
      </w:pPr>
    </w:p>
    <w:p w14:paraId="673EFB78" w14:textId="77777777" w:rsidR="006F0C3A" w:rsidRPr="008531B5"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Conclusion</w:t>
      </w:r>
    </w:p>
    <w:p w14:paraId="2EBC60C0" w14:textId="04E271F4" w:rsidR="000243A3" w:rsidRPr="00192EC0" w:rsidRDefault="006F0C3A" w:rsidP="00192EC0">
      <w:pPr>
        <w:pStyle w:val="BodyText"/>
      </w:pPr>
      <w:r w:rsidRPr="00D43AD7">
        <w:t>In this contribution</w:t>
      </w:r>
      <w:r w:rsidR="008C2B80">
        <w:t>,</w:t>
      </w:r>
      <w:r w:rsidRPr="00D43AD7">
        <w:t xml:space="preserve"> we have </w:t>
      </w:r>
      <w:r w:rsidR="005735D3">
        <w:t>provided</w:t>
      </w:r>
      <w:r w:rsidR="004107A4">
        <w:t xml:space="preserve"> our views on</w:t>
      </w:r>
      <w:r w:rsidR="00D77658" w:rsidRPr="00D77658">
        <w:t xml:space="preserve"> </w:t>
      </w:r>
      <w:r w:rsidR="005735D3">
        <w:t>how options 1 and 2</w:t>
      </w:r>
      <w:r w:rsidR="00061B09">
        <w:t xml:space="preserve"> (from RAN4#101bis-e) can be progressed for the </w:t>
      </w:r>
      <w:r w:rsidR="006C726C">
        <w:t>support of power reduction for PRACH, PUCCH, and full-PRB PUSCH.</w:t>
      </w:r>
      <w:r w:rsidR="000243A3">
        <w:t xml:space="preserve"> The following proposals are made:</w:t>
      </w:r>
    </w:p>
    <w:p w14:paraId="78F9628A" w14:textId="77777777" w:rsidR="00676D02" w:rsidRDefault="00676D02" w:rsidP="00744E5A">
      <w:pPr>
        <w:pStyle w:val="BodyText"/>
        <w:spacing w:after="0"/>
        <w:rPr>
          <w:b/>
          <w:bCs/>
          <w:highlight w:val="yellow"/>
        </w:rPr>
      </w:pPr>
    </w:p>
    <w:p w14:paraId="12464CC2" w14:textId="48E0E014" w:rsidR="00676D02" w:rsidRDefault="00676D02" w:rsidP="00676D02">
      <w:pPr>
        <w:pStyle w:val="BodyText"/>
        <w:rPr>
          <w:b/>
          <w:bCs/>
          <w:lang w:eastAsia="ja-JP"/>
        </w:rPr>
      </w:pPr>
      <w:r w:rsidRPr="00744E5A">
        <w:rPr>
          <w:b/>
          <w:lang w:eastAsia="ja-JP"/>
        </w:rPr>
        <w:t xml:space="preserve">Proposal </w:t>
      </w:r>
      <w:r w:rsidR="00213A2D">
        <w:rPr>
          <w:b/>
          <w:lang w:eastAsia="ja-JP"/>
        </w:rPr>
        <w:t>1</w:t>
      </w:r>
      <w:r w:rsidRPr="00744E5A">
        <w:rPr>
          <w:b/>
          <w:lang w:eastAsia="ja-JP"/>
        </w:rPr>
        <w:t>:</w:t>
      </w:r>
      <w:r w:rsidRPr="00744E5A">
        <w:rPr>
          <w:b/>
          <w:bCs/>
          <w:lang w:eastAsia="ja-JP"/>
        </w:rPr>
        <w:tab/>
      </w:r>
      <w:r>
        <w:rPr>
          <w:b/>
          <w:bCs/>
          <w:lang w:eastAsia="ja-JP"/>
        </w:rPr>
        <w:t xml:space="preserve">Under option 1, </w:t>
      </w:r>
      <w:proofErr w:type="gramStart"/>
      <w:r>
        <w:rPr>
          <w:b/>
          <w:bCs/>
          <w:lang w:eastAsia="ja-JP"/>
        </w:rPr>
        <w:t>in order to</w:t>
      </w:r>
      <w:proofErr w:type="gramEnd"/>
      <w:r>
        <w:rPr>
          <w:b/>
          <w:bCs/>
          <w:lang w:eastAsia="ja-JP"/>
        </w:rPr>
        <w:t xml:space="preserve"> determine MPR for power boosting of sub-PRB transmissions, RAN4 agrees on specific references for the following terms:</w:t>
      </w:r>
    </w:p>
    <w:p w14:paraId="2DFB756F" w14:textId="77777777" w:rsidR="00676D02" w:rsidRDefault="00676D02" w:rsidP="00676D02">
      <w:pPr>
        <w:pStyle w:val="BodyText"/>
        <w:numPr>
          <w:ilvl w:val="0"/>
          <w:numId w:val="30"/>
        </w:numPr>
        <w:rPr>
          <w:b/>
          <w:bCs/>
          <w:lang w:eastAsia="ja-JP"/>
        </w:rPr>
      </w:pPr>
      <w:r>
        <w:rPr>
          <w:b/>
          <w:bCs/>
          <w:lang w:eastAsia="ja-JP"/>
        </w:rPr>
        <w:t>Counter-IM3</w:t>
      </w:r>
    </w:p>
    <w:p w14:paraId="22D4FDB1" w14:textId="77777777" w:rsidR="00676D02" w:rsidRDefault="00676D02" w:rsidP="00676D02">
      <w:pPr>
        <w:pStyle w:val="BodyText"/>
        <w:numPr>
          <w:ilvl w:val="0"/>
          <w:numId w:val="30"/>
        </w:numPr>
        <w:rPr>
          <w:b/>
          <w:bCs/>
          <w:lang w:eastAsia="ja-JP"/>
        </w:rPr>
      </w:pPr>
      <w:r>
        <w:rPr>
          <w:b/>
          <w:bCs/>
          <w:lang w:eastAsia="ja-JP"/>
        </w:rPr>
        <w:t>IQ Image</w:t>
      </w:r>
    </w:p>
    <w:p w14:paraId="60152506" w14:textId="77777777" w:rsidR="00676D02" w:rsidRDefault="00676D02" w:rsidP="00676D02">
      <w:pPr>
        <w:pStyle w:val="BodyText"/>
        <w:numPr>
          <w:ilvl w:val="0"/>
          <w:numId w:val="30"/>
        </w:numPr>
        <w:rPr>
          <w:b/>
          <w:bCs/>
          <w:lang w:eastAsia="ja-JP"/>
        </w:rPr>
      </w:pPr>
      <w:r>
        <w:rPr>
          <w:b/>
          <w:bCs/>
          <w:lang w:eastAsia="ja-JP"/>
        </w:rPr>
        <w:t>LO leakage</w:t>
      </w:r>
    </w:p>
    <w:p w14:paraId="263A3A16" w14:textId="77777777" w:rsidR="00676D02" w:rsidRDefault="00676D02" w:rsidP="00676D02">
      <w:pPr>
        <w:pStyle w:val="BodyText"/>
        <w:numPr>
          <w:ilvl w:val="0"/>
          <w:numId w:val="30"/>
        </w:numPr>
        <w:rPr>
          <w:b/>
          <w:bCs/>
          <w:lang w:eastAsia="ja-JP"/>
        </w:rPr>
      </w:pPr>
      <w:r>
        <w:rPr>
          <w:b/>
          <w:bCs/>
          <w:lang w:eastAsia="ja-JP"/>
        </w:rPr>
        <w:t>PA model</w:t>
      </w:r>
    </w:p>
    <w:p w14:paraId="22D32ED8" w14:textId="77777777" w:rsidR="00676D02" w:rsidRDefault="00676D02" w:rsidP="00676D02">
      <w:pPr>
        <w:pStyle w:val="BodyText"/>
        <w:numPr>
          <w:ilvl w:val="0"/>
          <w:numId w:val="30"/>
        </w:numPr>
        <w:rPr>
          <w:b/>
          <w:bCs/>
          <w:lang w:eastAsia="ja-JP"/>
        </w:rPr>
      </w:pPr>
      <w:r>
        <w:rPr>
          <w:b/>
          <w:bCs/>
          <w:lang w:eastAsia="ja-JP"/>
        </w:rPr>
        <w:t>MPR evaluation methodology</w:t>
      </w:r>
    </w:p>
    <w:p w14:paraId="4C7D7FF4" w14:textId="77777777" w:rsidR="00213A2D" w:rsidRDefault="00213A2D" w:rsidP="00744E5A">
      <w:pPr>
        <w:pStyle w:val="BodyText"/>
        <w:spacing w:after="0"/>
        <w:rPr>
          <w:b/>
          <w:bCs/>
          <w:highlight w:val="yellow"/>
        </w:rPr>
      </w:pPr>
    </w:p>
    <w:p w14:paraId="05A2A34A" w14:textId="2903E674" w:rsidR="00213A2D" w:rsidRPr="00744E5A" w:rsidRDefault="00213A2D" w:rsidP="00213A2D">
      <w:pPr>
        <w:pStyle w:val="BodyText"/>
        <w:rPr>
          <w:b/>
          <w:bCs/>
          <w:lang w:eastAsia="ja-JP"/>
        </w:rPr>
      </w:pPr>
      <w:r w:rsidRPr="00744E5A">
        <w:rPr>
          <w:b/>
          <w:lang w:eastAsia="ja-JP"/>
        </w:rPr>
        <w:t xml:space="preserve">Proposal </w:t>
      </w:r>
      <w:r>
        <w:rPr>
          <w:b/>
          <w:lang w:eastAsia="ja-JP"/>
        </w:rPr>
        <w:t>2</w:t>
      </w:r>
      <w:r w:rsidRPr="00744E5A">
        <w:rPr>
          <w:b/>
          <w:lang w:eastAsia="ja-JP"/>
        </w:rPr>
        <w:t>:</w:t>
      </w:r>
      <w:r w:rsidRPr="00744E5A">
        <w:rPr>
          <w:b/>
          <w:bCs/>
          <w:lang w:eastAsia="ja-JP"/>
        </w:rPr>
        <w:tab/>
      </w:r>
      <w:r>
        <w:rPr>
          <w:b/>
          <w:bCs/>
          <w:lang w:eastAsia="ja-JP"/>
        </w:rPr>
        <w:t>Under option 2, t</w:t>
      </w:r>
      <w:r w:rsidRPr="00744E5A">
        <w:rPr>
          <w:b/>
          <w:bCs/>
          <w:lang w:eastAsia="ja-JP"/>
        </w:rPr>
        <w:t xml:space="preserve">he MPR framework allows </w:t>
      </w:r>
      <w:r w:rsidRPr="002964CF">
        <w:rPr>
          <w:b/>
          <w:lang w:eastAsia="ja-JP"/>
        </w:rPr>
        <w:t>a sub-PRB capable</w:t>
      </w:r>
      <w:r w:rsidRPr="00744E5A">
        <w:rPr>
          <w:b/>
          <w:bCs/>
          <w:lang w:eastAsia="ja-JP"/>
        </w:rPr>
        <w:t xml:space="preserve"> UE to apply a power reduction of full-PRB, PRACH, PUCCH and SRS relative to the power of a 2-tone sub-PRB PUSCH transmission.</w:t>
      </w:r>
    </w:p>
    <w:p w14:paraId="4B5EF3B9" w14:textId="77777777" w:rsidR="00213A2D" w:rsidRPr="00676D02" w:rsidRDefault="00213A2D" w:rsidP="00213A2D">
      <w:pPr>
        <w:pStyle w:val="BodyText"/>
        <w:spacing w:after="0"/>
      </w:pPr>
      <w:r w:rsidRPr="00676D02">
        <w:t>Note: A text proposal for the implementation of option 2 in the TS36.101 specification is provided in the appendix.</w:t>
      </w:r>
    </w:p>
    <w:p w14:paraId="14B8CFA2" w14:textId="77777777" w:rsidR="00213A2D" w:rsidRDefault="00213A2D" w:rsidP="00213A2D">
      <w:pPr>
        <w:pStyle w:val="BodyText"/>
        <w:spacing w:after="0"/>
        <w:rPr>
          <w:b/>
          <w:bCs/>
          <w:highlight w:val="yellow"/>
        </w:rPr>
      </w:pPr>
    </w:p>
    <w:p w14:paraId="5D67D3DE" w14:textId="683B7828" w:rsidR="00724606" w:rsidRDefault="00724606" w:rsidP="00744E5A">
      <w:pPr>
        <w:pStyle w:val="BodyText"/>
        <w:spacing w:after="0"/>
        <w:rPr>
          <w:b/>
          <w:bCs/>
        </w:rPr>
      </w:pPr>
      <w:r w:rsidRPr="007B3258">
        <w:rPr>
          <w:b/>
          <w:bCs/>
          <w:highlight w:val="yellow"/>
        </w:rPr>
        <w:fldChar w:fldCharType="begin"/>
      </w:r>
      <w:r w:rsidRPr="007B3258">
        <w:rPr>
          <w:b/>
          <w:bCs/>
          <w:highlight w:val="yellow"/>
        </w:rPr>
        <w:instrText xml:space="preserve"> REF _Ref85819046 \h  \* MERGEFORMAT </w:instrText>
      </w:r>
      <w:r w:rsidRPr="007B3258">
        <w:rPr>
          <w:b/>
          <w:bCs/>
          <w:highlight w:val="yellow"/>
        </w:rPr>
      </w:r>
      <w:r w:rsidRPr="007B3258">
        <w:rPr>
          <w:b/>
          <w:bCs/>
          <w:highlight w:val="yellow"/>
        </w:rPr>
        <w:fldChar w:fldCharType="end"/>
      </w:r>
    </w:p>
    <w:p w14:paraId="03869234" w14:textId="010F5C5B" w:rsidR="006F0C3A" w:rsidRPr="008531B5"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Reference</w:t>
      </w:r>
    </w:p>
    <w:p w14:paraId="2F5A6CB7" w14:textId="7ED6C8EE" w:rsidR="00271595" w:rsidRPr="00CA4E8B" w:rsidRDefault="00271595" w:rsidP="00CA4E8B">
      <w:pPr>
        <w:pStyle w:val="references"/>
        <w:tabs>
          <w:tab w:val="clear" w:pos="360"/>
          <w:tab w:val="num" w:pos="1560"/>
        </w:tabs>
        <w:jc w:val="left"/>
        <w:rPr>
          <w:color w:val="312E25"/>
        </w:rPr>
      </w:pPr>
      <w:bookmarkStart w:id="2" w:name="_Ref76562324"/>
      <w:bookmarkStart w:id="3" w:name="_Ref79060017"/>
      <w:bookmarkStart w:id="4" w:name="_Ref85624768"/>
      <w:bookmarkStart w:id="5" w:name="_Ref71366161"/>
      <w:bookmarkStart w:id="6" w:name="_Ref79060326"/>
      <w:r w:rsidRPr="00030834">
        <w:rPr>
          <w:color w:val="312E25"/>
        </w:rPr>
        <w:t>R4-</w:t>
      </w:r>
      <w:r w:rsidR="00273705">
        <w:rPr>
          <w:color w:val="312E25"/>
        </w:rPr>
        <w:t>2202316</w:t>
      </w:r>
      <w:r w:rsidR="00CA4E8B">
        <w:rPr>
          <w:color w:val="312E25"/>
        </w:rPr>
        <w:t xml:space="preserve">  </w:t>
      </w:r>
      <w:r w:rsidRPr="00CA4E8B">
        <w:rPr>
          <w:color w:val="312E25"/>
        </w:rPr>
        <w:t>“Email discussion summary for [</w:t>
      </w:r>
      <w:r w:rsidR="009521D2" w:rsidRPr="009521D2">
        <w:rPr>
          <w:color w:val="312E25"/>
        </w:rPr>
        <w:t>101-bis-e</w:t>
      </w:r>
      <w:r w:rsidRPr="00CA4E8B">
        <w:rPr>
          <w:color w:val="312E25"/>
        </w:rPr>
        <w:t>][11</w:t>
      </w:r>
      <w:r w:rsidR="00273705" w:rsidRPr="00CA4E8B">
        <w:rPr>
          <w:color w:val="312E25"/>
        </w:rPr>
        <w:t>6</w:t>
      </w:r>
      <w:r w:rsidRPr="00CA4E8B">
        <w:rPr>
          <w:color w:val="312E25"/>
        </w:rPr>
        <w:t xml:space="preserve">] LTE_NR_Other_WI”, </w:t>
      </w:r>
      <w:bookmarkEnd w:id="2"/>
      <w:bookmarkEnd w:id="3"/>
      <w:r w:rsidRPr="00CA4E8B">
        <w:rPr>
          <w:i/>
          <w:iCs/>
          <w:color w:val="312E25"/>
        </w:rPr>
        <w:t>Moderator (Huawei)</w:t>
      </w:r>
      <w:bookmarkEnd w:id="4"/>
    </w:p>
    <w:p w14:paraId="427A5828" w14:textId="41FD25CF" w:rsidR="00CA4E8B" w:rsidRPr="00CA4E8B" w:rsidRDefault="00E73D06" w:rsidP="00CA4E8B">
      <w:pPr>
        <w:pStyle w:val="references"/>
        <w:tabs>
          <w:tab w:val="clear" w:pos="360"/>
          <w:tab w:val="num" w:pos="1560"/>
        </w:tabs>
        <w:jc w:val="left"/>
        <w:rPr>
          <w:color w:val="312E25"/>
        </w:rPr>
      </w:pPr>
      <w:bookmarkStart w:id="7" w:name="_Ref85627325"/>
      <w:bookmarkEnd w:id="5"/>
      <w:bookmarkEnd w:id="6"/>
      <w:r w:rsidRPr="00744E5A">
        <w:rPr>
          <w:color w:val="312E25"/>
        </w:rPr>
        <w:lastRenderedPageBreak/>
        <w:t>RP-211340</w:t>
      </w:r>
      <w:r w:rsidR="00106897" w:rsidRPr="00744E5A">
        <w:rPr>
          <w:color w:val="312E25"/>
        </w:rPr>
        <w:t>,</w:t>
      </w:r>
      <w:r w:rsidRPr="00744E5A">
        <w:rPr>
          <w:color w:val="312E25"/>
        </w:rPr>
        <w:t xml:space="preserve"> </w:t>
      </w:r>
      <w:r w:rsidRPr="00744E5A">
        <w:rPr>
          <w:color w:val="312E25"/>
        </w:rPr>
        <w:tab/>
        <w:t xml:space="preserve">“WID revision: Additional enhancements for NB-IoT and LTE-MTC”, </w:t>
      </w:r>
      <w:r w:rsidRPr="00744E5A">
        <w:rPr>
          <w:i/>
          <w:iCs/>
          <w:color w:val="312E25"/>
        </w:rPr>
        <w:t>Huawei, HiSilicon</w:t>
      </w:r>
      <w:bookmarkEnd w:id="7"/>
    </w:p>
    <w:p w14:paraId="77CCD2EB" w14:textId="00B59A4C" w:rsidR="00155A3A" w:rsidRPr="00744E5A" w:rsidRDefault="00D11377" w:rsidP="00155A3A">
      <w:pPr>
        <w:pStyle w:val="references"/>
        <w:tabs>
          <w:tab w:val="clear" w:pos="360"/>
          <w:tab w:val="num" w:pos="1560"/>
        </w:tabs>
        <w:jc w:val="left"/>
        <w:rPr>
          <w:color w:val="312E25"/>
        </w:rPr>
      </w:pPr>
      <w:bookmarkStart w:id="8" w:name="_Ref85626735"/>
      <w:r w:rsidRPr="00744E5A">
        <w:rPr>
          <w:color w:val="312E25"/>
          <w:lang w:val="en-GB"/>
        </w:rPr>
        <w:t>R4-2</w:t>
      </w:r>
      <w:r w:rsidR="00CA4E8B">
        <w:rPr>
          <w:color w:val="312E25"/>
          <w:lang w:val="en-GB"/>
        </w:rPr>
        <w:t>0</w:t>
      </w:r>
      <w:r w:rsidR="00402D3D">
        <w:rPr>
          <w:color w:val="312E25"/>
          <w:lang w:val="en-GB"/>
        </w:rPr>
        <w:t>01287</w:t>
      </w:r>
      <w:r w:rsidR="00A167CA" w:rsidRPr="00744E5A">
        <w:rPr>
          <w:color w:val="312E25"/>
        </w:rPr>
        <w:t>,</w:t>
      </w:r>
      <w:r w:rsidR="00155A3A" w:rsidRPr="00744E5A">
        <w:rPr>
          <w:color w:val="312E25"/>
        </w:rPr>
        <w:t xml:space="preserve"> </w:t>
      </w:r>
      <w:r w:rsidR="00155A3A" w:rsidRPr="00744E5A">
        <w:rPr>
          <w:color w:val="312E25"/>
        </w:rPr>
        <w:tab/>
        <w:t>“</w:t>
      </w:r>
      <w:r w:rsidR="0089677E" w:rsidRPr="0089677E">
        <w:rPr>
          <w:color w:val="312E25"/>
        </w:rPr>
        <w:t>On max power reduction for PRACH, PUCCH, and full-PRB PUSCH</w:t>
      </w:r>
      <w:r w:rsidR="00155A3A" w:rsidRPr="00744E5A">
        <w:rPr>
          <w:color w:val="312E25"/>
        </w:rPr>
        <w:t xml:space="preserve">”, </w:t>
      </w:r>
      <w:bookmarkEnd w:id="8"/>
      <w:r w:rsidR="0089677E">
        <w:rPr>
          <w:i/>
          <w:iCs/>
          <w:color w:val="312E25"/>
        </w:rPr>
        <w:t>Sony.</w:t>
      </w:r>
    </w:p>
    <w:p w14:paraId="02963B21" w14:textId="697F729D" w:rsidR="00CB1682" w:rsidRPr="00676D02" w:rsidRDefault="00FE7B5C" w:rsidP="00155A3A">
      <w:pPr>
        <w:pStyle w:val="references"/>
        <w:tabs>
          <w:tab w:val="clear" w:pos="360"/>
          <w:tab w:val="num" w:pos="1560"/>
        </w:tabs>
        <w:jc w:val="left"/>
        <w:rPr>
          <w:color w:val="312E25"/>
        </w:rPr>
      </w:pPr>
      <w:bookmarkStart w:id="9" w:name="_Ref92727238"/>
      <w:r w:rsidRPr="00676D02">
        <w:rPr>
          <w:color w:val="312E25"/>
          <w:lang w:val="en-GB"/>
        </w:rPr>
        <w:t>R4-</w:t>
      </w:r>
      <w:r w:rsidR="00096E25" w:rsidRPr="00676D02">
        <w:rPr>
          <w:color w:val="312E25"/>
          <w:lang w:val="en-GB"/>
        </w:rPr>
        <w:t>164542</w:t>
      </w:r>
      <w:r w:rsidRPr="00676D02">
        <w:rPr>
          <w:color w:val="312E25"/>
          <w:lang w:val="en-GB"/>
        </w:rPr>
        <w:t>,</w:t>
      </w:r>
      <w:r w:rsidRPr="00676D02">
        <w:rPr>
          <w:color w:val="312E25"/>
          <w:lang w:val="en-GB"/>
        </w:rPr>
        <w:tab/>
      </w:r>
      <w:r w:rsidR="009168D0" w:rsidRPr="00676D02">
        <w:rPr>
          <w:color w:val="312E25"/>
          <w:lang w:val="en-GB"/>
        </w:rPr>
        <w:t>“</w:t>
      </w:r>
      <w:r w:rsidR="0052059C" w:rsidRPr="00676D02">
        <w:rPr>
          <w:color w:val="312E25"/>
          <w:lang w:val="en-GB"/>
        </w:rPr>
        <w:t xml:space="preserve">Response LS on realistic power amplifier </w:t>
      </w:r>
      <w:r w:rsidR="005C505F" w:rsidRPr="00676D02">
        <w:rPr>
          <w:color w:val="312E25"/>
          <w:lang w:val="en-GB"/>
        </w:rPr>
        <w:t>model for NR waveform evaluation</w:t>
      </w:r>
      <w:r w:rsidR="004773D1" w:rsidRPr="00676D02">
        <w:rPr>
          <w:color w:val="312E25"/>
          <w:lang w:val="en-GB"/>
        </w:rPr>
        <w:t xml:space="preserve">”, </w:t>
      </w:r>
      <w:bookmarkEnd w:id="9"/>
      <w:r w:rsidR="005C505F" w:rsidRPr="00676D02">
        <w:rPr>
          <w:i/>
          <w:iCs/>
          <w:color w:val="312E25"/>
          <w:lang w:val="en-GB"/>
        </w:rPr>
        <w:t>Source: RAN4. RAN4#79</w:t>
      </w:r>
    </w:p>
    <w:p w14:paraId="06023CC3" w14:textId="3597670C" w:rsidR="00D120CA" w:rsidRPr="00676D02" w:rsidRDefault="004C5A32" w:rsidP="00744E5A">
      <w:pPr>
        <w:pStyle w:val="references"/>
        <w:tabs>
          <w:tab w:val="clear" w:pos="360"/>
          <w:tab w:val="num" w:pos="1560"/>
        </w:tabs>
        <w:jc w:val="left"/>
        <w:rPr>
          <w:lang w:eastAsia="ja-JP"/>
        </w:rPr>
      </w:pPr>
      <w:r w:rsidRPr="00676D02">
        <w:rPr>
          <w:color w:val="312E25"/>
        </w:rPr>
        <w:t>TS36.101, draft version 17.4.0</w:t>
      </w:r>
      <w:bookmarkStart w:id="10" w:name="_Ref92728950"/>
      <w:r w:rsidR="00727C64" w:rsidRPr="00676D02">
        <w:tab/>
      </w:r>
      <w:bookmarkEnd w:id="10"/>
    </w:p>
    <w:p w14:paraId="0C58F93A" w14:textId="1AFF28B7" w:rsidR="00DE1488" w:rsidRDefault="00DE1488" w:rsidP="00DE1488">
      <w:pPr>
        <w:pStyle w:val="references"/>
        <w:numPr>
          <w:ilvl w:val="0"/>
          <w:numId w:val="0"/>
        </w:numPr>
        <w:ind w:left="360" w:hanging="360"/>
        <w:jc w:val="left"/>
      </w:pPr>
    </w:p>
    <w:p w14:paraId="49C9A841" w14:textId="5848B328" w:rsidR="00DE1488" w:rsidRDefault="00DE1488" w:rsidP="00DE1488">
      <w:pPr>
        <w:pStyle w:val="references"/>
        <w:numPr>
          <w:ilvl w:val="0"/>
          <w:numId w:val="0"/>
        </w:numPr>
        <w:ind w:left="360" w:hanging="360"/>
        <w:jc w:val="left"/>
      </w:pPr>
    </w:p>
    <w:p w14:paraId="780DF4CC" w14:textId="4A752C32" w:rsidR="00DE1488" w:rsidRDefault="00DE1488" w:rsidP="00DE1488">
      <w:pPr>
        <w:pStyle w:val="references"/>
        <w:numPr>
          <w:ilvl w:val="0"/>
          <w:numId w:val="0"/>
        </w:numPr>
        <w:ind w:left="360" w:hanging="360"/>
        <w:jc w:val="left"/>
      </w:pPr>
    </w:p>
    <w:p w14:paraId="0C2D5E32" w14:textId="43836A72" w:rsidR="00DE1488" w:rsidRDefault="00DE1488" w:rsidP="00DE1488">
      <w:pPr>
        <w:pStyle w:val="references"/>
        <w:numPr>
          <w:ilvl w:val="0"/>
          <w:numId w:val="0"/>
        </w:numPr>
        <w:ind w:left="360" w:hanging="360"/>
        <w:jc w:val="left"/>
      </w:pPr>
    </w:p>
    <w:p w14:paraId="23977FCB" w14:textId="060E4333" w:rsidR="00DE1488" w:rsidRDefault="00DE1488" w:rsidP="00DE1488">
      <w:pPr>
        <w:pStyle w:val="references"/>
        <w:numPr>
          <w:ilvl w:val="0"/>
          <w:numId w:val="0"/>
        </w:numPr>
        <w:ind w:left="360" w:hanging="360"/>
        <w:jc w:val="left"/>
      </w:pPr>
    </w:p>
    <w:p w14:paraId="6C34B4B2" w14:textId="3D050135" w:rsidR="00DE1488" w:rsidRDefault="00DE1488" w:rsidP="00DE1488">
      <w:pPr>
        <w:pStyle w:val="references"/>
        <w:numPr>
          <w:ilvl w:val="0"/>
          <w:numId w:val="0"/>
        </w:numPr>
        <w:ind w:left="360" w:hanging="360"/>
        <w:jc w:val="left"/>
      </w:pPr>
    </w:p>
    <w:p w14:paraId="464A55AC" w14:textId="4C8D835F" w:rsidR="00DE1488" w:rsidRPr="008531B5" w:rsidRDefault="00DE1488" w:rsidP="00DE1488">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Pr>
          <w:rFonts w:ascii="Arial" w:hAnsi="Arial" w:cs="Arial"/>
          <w:sz w:val="36"/>
          <w:lang w:eastAsia="zh-CN"/>
        </w:rPr>
        <w:t>Annex A: Text proposal fo</w:t>
      </w:r>
      <w:r w:rsidR="0037088B">
        <w:rPr>
          <w:rFonts w:ascii="Arial" w:hAnsi="Arial" w:cs="Arial"/>
          <w:sz w:val="36"/>
          <w:lang w:eastAsia="zh-CN"/>
        </w:rPr>
        <w:t>r TS36.101</w:t>
      </w:r>
    </w:p>
    <w:p w14:paraId="040C2181" w14:textId="606DFDC5" w:rsidR="00DE1488" w:rsidRDefault="00DE1488" w:rsidP="00DE1488">
      <w:pPr>
        <w:pStyle w:val="references"/>
        <w:numPr>
          <w:ilvl w:val="0"/>
          <w:numId w:val="0"/>
        </w:numPr>
        <w:ind w:left="360" w:hanging="360"/>
        <w:jc w:val="left"/>
      </w:pPr>
    </w:p>
    <w:p w14:paraId="76AD5956" w14:textId="73493239" w:rsidR="00DE1488" w:rsidRDefault="00DE1488" w:rsidP="00DE1488">
      <w:pPr>
        <w:pStyle w:val="references"/>
        <w:numPr>
          <w:ilvl w:val="0"/>
          <w:numId w:val="0"/>
        </w:numPr>
        <w:ind w:left="360" w:hanging="360"/>
        <w:jc w:val="left"/>
      </w:pPr>
    </w:p>
    <w:p w14:paraId="7F37B387" w14:textId="4BBD9E53" w:rsidR="00DE1488" w:rsidRDefault="0037088B" w:rsidP="00DE1488">
      <w:pPr>
        <w:spacing w:after="240"/>
        <w:rPr>
          <w:bCs/>
          <w:lang w:eastAsia="ja-JP"/>
        </w:rPr>
      </w:pPr>
      <w:r>
        <w:rPr>
          <w:bCs/>
          <w:lang w:eastAsia="ja-JP"/>
        </w:rPr>
        <w:t>A summary of the proposed changes to implement th</w:t>
      </w:r>
      <w:r w:rsidR="007965BE">
        <w:rPr>
          <w:bCs/>
          <w:lang w:eastAsia="ja-JP"/>
        </w:rPr>
        <w:t xml:space="preserve">e power reduction for </w:t>
      </w:r>
      <w:r w:rsidR="002502E6">
        <w:rPr>
          <w:bCs/>
          <w:lang w:eastAsia="ja-JP"/>
        </w:rPr>
        <w:t xml:space="preserve">PRACH, PUCCH and full-PRB PUSCH </w:t>
      </w:r>
      <w:r w:rsidR="00256EE4">
        <w:rPr>
          <w:bCs/>
          <w:lang w:eastAsia="ja-JP"/>
        </w:rPr>
        <w:t>is given below</w:t>
      </w:r>
      <w:r w:rsidR="00DE1488">
        <w:rPr>
          <w:bCs/>
          <w:lang w:eastAsia="ja-JP"/>
        </w:rPr>
        <w:t>:</w:t>
      </w:r>
    </w:p>
    <w:p w14:paraId="16EF44DF" w14:textId="77777777" w:rsidR="00DE1488" w:rsidRDefault="00DE1488" w:rsidP="00DE1488">
      <w:pPr>
        <w:pStyle w:val="ListParagraph"/>
        <w:numPr>
          <w:ilvl w:val="0"/>
          <w:numId w:val="27"/>
        </w:numPr>
        <w:spacing w:after="240"/>
        <w:rPr>
          <w:bCs/>
          <w:lang w:eastAsia="ja-JP"/>
        </w:rPr>
      </w:pPr>
      <w:r>
        <w:rPr>
          <w:bCs/>
          <w:lang w:eastAsia="ja-JP"/>
        </w:rPr>
        <w:t>The eMTC power class is defined for a 2-of-3 sub-PRB transmission</w:t>
      </w:r>
    </w:p>
    <w:p w14:paraId="7431D82E" w14:textId="77777777" w:rsidR="00DE1488" w:rsidRDefault="00DE1488" w:rsidP="00DE1488">
      <w:pPr>
        <w:pStyle w:val="ListParagraph"/>
        <w:numPr>
          <w:ilvl w:val="0"/>
          <w:numId w:val="27"/>
        </w:numPr>
        <w:spacing w:after="240"/>
        <w:rPr>
          <w:bCs/>
          <w:lang w:eastAsia="ja-JP"/>
        </w:rPr>
      </w:pPr>
      <w:r>
        <w:rPr>
          <w:bCs/>
          <w:lang w:eastAsia="ja-JP"/>
        </w:rPr>
        <w:t>The eMTC MPR specification allows the eMTC UE to transmit at a lower power level than the power level used for a 2-of-3 sub-PRB transmission</w:t>
      </w:r>
    </w:p>
    <w:p w14:paraId="5EEEE0A0" w14:textId="19F0BE4F" w:rsidR="00DE1488" w:rsidRPr="00256EE4" w:rsidRDefault="00DE1488" w:rsidP="00DE1488">
      <w:pPr>
        <w:pStyle w:val="ListParagraph"/>
        <w:numPr>
          <w:ilvl w:val="0"/>
          <w:numId w:val="27"/>
        </w:numPr>
        <w:spacing w:after="240"/>
        <w:rPr>
          <w:bCs/>
          <w:lang w:eastAsia="ja-JP"/>
        </w:rPr>
      </w:pPr>
      <w:r>
        <w:rPr>
          <w:bCs/>
          <w:lang w:eastAsia="ja-JP"/>
        </w:rPr>
        <w:t>The power reduction for eMTC UEs for full-PRB transmissions is the same as the power reduction allowed for NB-IoT UEs for full-PRB transmission</w:t>
      </w:r>
    </w:p>
    <w:p w14:paraId="0D2C55FC" w14:textId="3F2924A6" w:rsidR="00DE1488" w:rsidRDefault="00DE1488" w:rsidP="00DE1488">
      <w:pPr>
        <w:spacing w:after="240"/>
        <w:rPr>
          <w:bCs/>
          <w:lang w:eastAsia="ja-JP"/>
        </w:rPr>
      </w:pPr>
      <w:proofErr w:type="gramStart"/>
      <w:r>
        <w:rPr>
          <w:bCs/>
          <w:lang w:eastAsia="ja-JP"/>
        </w:rPr>
        <w:t>In order to</w:t>
      </w:r>
      <w:proofErr w:type="gramEnd"/>
      <w:r>
        <w:rPr>
          <w:bCs/>
          <w:lang w:eastAsia="ja-JP"/>
        </w:rPr>
        <w:t xml:space="preserve"> simplify the required changes to support the power reduction feature, we consider only category M1 devices and power class 3 and 5 devices. We also only consider the power reduction for full-PRB relative to 2-of-3 sub-PRB transmission</w:t>
      </w:r>
      <w:r w:rsidR="00256EE4">
        <w:rPr>
          <w:bCs/>
          <w:lang w:eastAsia="ja-JP"/>
        </w:rPr>
        <w:t>, but this approach can be extended for</w:t>
      </w:r>
      <w:r>
        <w:rPr>
          <w:bCs/>
          <w:lang w:eastAsia="ja-JP"/>
        </w:rPr>
        <w:t xml:space="preserve"> power reductions for 3-subcarrier and 6-subcarrier sub-PRB allocations.</w:t>
      </w:r>
    </w:p>
    <w:p w14:paraId="78EB61AF" w14:textId="77777777" w:rsidR="00DE1488" w:rsidRDefault="00DE1488" w:rsidP="00DE1488">
      <w:pPr>
        <w:spacing w:after="240"/>
        <w:rPr>
          <w:bCs/>
          <w:lang w:eastAsia="ja-JP"/>
        </w:rPr>
      </w:pPr>
      <w:r>
        <w:rPr>
          <w:bCs/>
          <w:lang w:eastAsia="ja-JP"/>
        </w:rPr>
        <w:t>The following text shows how these changes could be implemented in the TS36.101 specification.</w:t>
      </w:r>
    </w:p>
    <w:p w14:paraId="790F7F2A" w14:textId="77777777" w:rsidR="00DE1488" w:rsidRDefault="00DE1488" w:rsidP="00DE1488">
      <w:pPr>
        <w:spacing w:after="240"/>
        <w:rPr>
          <w:bCs/>
          <w:lang w:eastAsia="ja-JP"/>
        </w:rPr>
      </w:pPr>
    </w:p>
    <w:p w14:paraId="628E738E" w14:textId="77777777" w:rsidR="00DE1488" w:rsidRDefault="00DE1488" w:rsidP="00DE1488">
      <w:r>
        <w:rPr>
          <w:bCs/>
          <w:lang w:eastAsia="ja-JP"/>
        </w:rPr>
        <w:t>#####################</w:t>
      </w:r>
    </w:p>
    <w:p w14:paraId="0DF3EDD3" w14:textId="77777777" w:rsidR="00DE1488" w:rsidRDefault="00DE1488" w:rsidP="00DE1488">
      <w:pPr>
        <w:spacing w:after="240"/>
        <w:rPr>
          <w:bCs/>
          <w:lang w:eastAsia="ja-JP"/>
        </w:rPr>
      </w:pPr>
    </w:p>
    <w:p w14:paraId="61F765F5" w14:textId="77777777" w:rsidR="00DE1488" w:rsidRPr="00C87550" w:rsidRDefault="00DE1488" w:rsidP="00DE1488">
      <w:pPr>
        <w:keepNext/>
        <w:keepLines/>
        <w:overflowPunct w:val="0"/>
        <w:autoSpaceDE w:val="0"/>
        <w:autoSpaceDN w:val="0"/>
        <w:adjustRightInd w:val="0"/>
        <w:spacing w:before="120" w:after="180"/>
        <w:textAlignment w:val="baseline"/>
        <w:outlineLvl w:val="2"/>
        <w:rPr>
          <w:rFonts w:ascii="Arial" w:eastAsia="Times New Roman" w:hAnsi="Arial"/>
          <w:sz w:val="28"/>
          <w:lang w:val="en-GB" w:eastAsia="zh-CN"/>
        </w:rPr>
      </w:pPr>
      <w:r w:rsidRPr="00C87550">
        <w:rPr>
          <w:rFonts w:ascii="Arial" w:eastAsia="Times New Roman" w:hAnsi="Arial"/>
          <w:sz w:val="28"/>
          <w:lang w:val="en-GB" w:eastAsia="en-GB"/>
        </w:rPr>
        <w:t>6.2.2E</w:t>
      </w:r>
      <w:r w:rsidRPr="00C87550">
        <w:rPr>
          <w:rFonts w:ascii="Arial" w:eastAsia="Times New Roman" w:hAnsi="Arial"/>
          <w:sz w:val="28"/>
          <w:lang w:val="en-GB" w:eastAsia="en-GB"/>
        </w:rPr>
        <w:tab/>
      </w:r>
      <w:r w:rsidRPr="00C87550">
        <w:rPr>
          <w:rFonts w:ascii="Arial" w:eastAsia="Times New Roman" w:hAnsi="Arial"/>
          <w:sz w:val="28"/>
          <w:lang w:val="en-GB" w:eastAsia="zh-CN"/>
        </w:rPr>
        <w:t xml:space="preserve">UE </w:t>
      </w:r>
      <w:r w:rsidRPr="00C87550">
        <w:rPr>
          <w:rFonts w:ascii="Arial" w:eastAsia="Times New Roman" w:hAnsi="Arial"/>
          <w:sz w:val="28"/>
          <w:lang w:val="en-GB" w:eastAsia="en-GB"/>
        </w:rPr>
        <w:t>maximum output power for Category M1 and M2 UE</w:t>
      </w:r>
    </w:p>
    <w:p w14:paraId="6B0F4B95" w14:textId="77777777" w:rsidR="00DE1488" w:rsidRPr="00C87550" w:rsidRDefault="00DE1488" w:rsidP="00DE1488">
      <w:pPr>
        <w:overflowPunct w:val="0"/>
        <w:autoSpaceDE w:val="0"/>
        <w:autoSpaceDN w:val="0"/>
        <w:adjustRightInd w:val="0"/>
        <w:spacing w:after="180"/>
        <w:textAlignment w:val="baseline"/>
        <w:rPr>
          <w:rFonts w:eastAsia="Times New Roman"/>
          <w:lang w:val="en-GB" w:eastAsia="en-GB"/>
        </w:rPr>
      </w:pPr>
      <w:r w:rsidRPr="00C87550">
        <w:rPr>
          <w:rFonts w:eastAsia="Times New Roman" w:cs="v5.0.0"/>
          <w:lang w:val="en-GB" w:eastAsia="en-GB"/>
        </w:rPr>
        <w:t xml:space="preserve">The following UE Power Classes define the maximum output power for </w:t>
      </w:r>
      <w:r w:rsidRPr="00C87550">
        <w:rPr>
          <w:rFonts w:eastAsia="Times New Roman"/>
          <w:lang w:val="en-GB" w:eastAsia="en-GB"/>
        </w:rPr>
        <w:t xml:space="preserve">any transmission bandwidth within the channel bandwidth for </w:t>
      </w:r>
      <w:proofErr w:type="spellStart"/>
      <w:proofErr w:type="gramStart"/>
      <w:r w:rsidRPr="00C87550">
        <w:rPr>
          <w:rFonts w:eastAsia="Times New Roman"/>
          <w:lang w:val="en-GB" w:eastAsia="en-GB"/>
        </w:rPr>
        <w:t>non CA</w:t>
      </w:r>
      <w:proofErr w:type="spellEnd"/>
      <w:proofErr w:type="gramEnd"/>
      <w:r w:rsidRPr="00C87550">
        <w:rPr>
          <w:rFonts w:eastAsia="Times New Roman"/>
          <w:lang w:val="en-GB" w:eastAsia="en-GB"/>
        </w:rPr>
        <w:t xml:space="preserve"> configuration and UL-MIMO unless otherwise stated</w:t>
      </w:r>
      <w:r w:rsidRPr="00C87550">
        <w:rPr>
          <w:rFonts w:eastAsia="Times New Roman" w:cs="v5.0.0"/>
          <w:lang w:val="en-GB" w:eastAsia="en-GB"/>
        </w:rPr>
        <w:t xml:space="preserve">. </w:t>
      </w:r>
      <w:r w:rsidRPr="00C87550">
        <w:rPr>
          <w:rFonts w:eastAsia="Times New Roman"/>
          <w:lang w:val="en-GB" w:eastAsia="en-GB"/>
        </w:rPr>
        <w:t>The period of measurement shall be at least one sub frame (1ms).</w:t>
      </w:r>
    </w:p>
    <w:p w14:paraId="44D37C54" w14:textId="77777777" w:rsidR="00DE1488" w:rsidRPr="00C87550"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C87550">
        <w:rPr>
          <w:rFonts w:ascii="Arial" w:eastAsia="Times New Roman" w:hAnsi="Arial"/>
          <w:b/>
          <w:lang w:val="en-GB" w:eastAsia="en-GB"/>
        </w:rPr>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DE1488" w:rsidRPr="00C87550" w14:paraId="67C7EDBC" w14:textId="77777777" w:rsidTr="00FE6463">
        <w:trPr>
          <w:jc w:val="center"/>
        </w:trPr>
        <w:tc>
          <w:tcPr>
            <w:tcW w:w="923" w:type="dxa"/>
            <w:vAlign w:val="center"/>
          </w:tcPr>
          <w:p w14:paraId="00557D4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EUTRA band</w:t>
            </w:r>
          </w:p>
        </w:tc>
        <w:tc>
          <w:tcPr>
            <w:tcW w:w="1008" w:type="dxa"/>
          </w:tcPr>
          <w:p w14:paraId="6AB2FF2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C87550">
              <w:rPr>
                <w:rFonts w:ascii="Arial" w:eastAsia="Times New Roman" w:hAnsi="Arial" w:cs="Arial"/>
                <w:b/>
                <w:sz w:val="18"/>
                <w:lang w:val="en-GB" w:eastAsia="en-GB"/>
              </w:rPr>
              <w:t>Class 2</w:t>
            </w:r>
          </w:p>
          <w:p w14:paraId="6FF4560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eastAsia="en-GB"/>
              </w:rPr>
              <w:t>(dBm)</w:t>
            </w:r>
          </w:p>
        </w:tc>
        <w:tc>
          <w:tcPr>
            <w:tcW w:w="1067" w:type="dxa"/>
          </w:tcPr>
          <w:p w14:paraId="0B94923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C87550">
              <w:rPr>
                <w:rFonts w:ascii="Arial" w:eastAsia="Times New Roman" w:hAnsi="Arial" w:cs="Arial"/>
                <w:b/>
                <w:sz w:val="18"/>
                <w:lang w:val="en-GB" w:eastAsia="en-GB"/>
              </w:rPr>
              <w:t>Tolerance</w:t>
            </w:r>
          </w:p>
          <w:p w14:paraId="5DB9719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eastAsia="en-GB"/>
              </w:rPr>
              <w:t>(dB)</w:t>
            </w:r>
          </w:p>
        </w:tc>
        <w:tc>
          <w:tcPr>
            <w:tcW w:w="1008" w:type="dxa"/>
          </w:tcPr>
          <w:p w14:paraId="2E47772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Class 3 (dBm)</w:t>
            </w:r>
          </w:p>
        </w:tc>
        <w:tc>
          <w:tcPr>
            <w:tcW w:w="1067" w:type="dxa"/>
          </w:tcPr>
          <w:p w14:paraId="06B245E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Tolerance (dB)</w:t>
            </w:r>
          </w:p>
        </w:tc>
        <w:tc>
          <w:tcPr>
            <w:tcW w:w="1008" w:type="dxa"/>
          </w:tcPr>
          <w:p w14:paraId="003117C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Class 5 (dBm)</w:t>
            </w:r>
          </w:p>
        </w:tc>
        <w:tc>
          <w:tcPr>
            <w:tcW w:w="1067" w:type="dxa"/>
          </w:tcPr>
          <w:p w14:paraId="766AB54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Tolerance (dB)</w:t>
            </w:r>
          </w:p>
        </w:tc>
        <w:tc>
          <w:tcPr>
            <w:tcW w:w="1067" w:type="dxa"/>
          </w:tcPr>
          <w:p w14:paraId="76B8C87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sz w:val="18"/>
                <w:lang w:val="en-GB" w:eastAsia="en-GB"/>
              </w:rPr>
              <w:t>Class 6 (dBm)</w:t>
            </w:r>
          </w:p>
        </w:tc>
        <w:tc>
          <w:tcPr>
            <w:tcW w:w="1067" w:type="dxa"/>
          </w:tcPr>
          <w:p w14:paraId="29EF98D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sz w:val="18"/>
                <w:lang w:val="en-GB" w:eastAsia="en-GB"/>
              </w:rPr>
              <w:t>Tolerance (dB)</w:t>
            </w:r>
          </w:p>
        </w:tc>
      </w:tr>
      <w:tr w:rsidR="00DE1488" w:rsidRPr="00C87550" w14:paraId="1A76B3EE" w14:textId="77777777" w:rsidTr="00FE6463">
        <w:trPr>
          <w:jc w:val="center"/>
        </w:trPr>
        <w:tc>
          <w:tcPr>
            <w:tcW w:w="923" w:type="dxa"/>
            <w:vAlign w:val="center"/>
          </w:tcPr>
          <w:p w14:paraId="7BF83FE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w:t>
            </w:r>
          </w:p>
        </w:tc>
        <w:tc>
          <w:tcPr>
            <w:tcW w:w="1008" w:type="dxa"/>
          </w:tcPr>
          <w:p w14:paraId="7DB77AD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Pr>
          <w:p w14:paraId="02F198A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Pr>
          <w:p w14:paraId="0979F7D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Pr>
          <w:p w14:paraId="2725BD4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Pr>
          <w:p w14:paraId="6DDB839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Pr>
          <w:p w14:paraId="1954CA0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Pr>
          <w:p w14:paraId="64D85D2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Pr>
          <w:p w14:paraId="5B7B0B8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3C8F9DA7"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E1828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245989C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1A07602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27FF746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0E20956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130FE33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38D60B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41C355B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DBC518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424E9A0B"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9FD6C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3</w:t>
            </w:r>
          </w:p>
        </w:tc>
        <w:tc>
          <w:tcPr>
            <w:tcW w:w="1008" w:type="dxa"/>
            <w:tcBorders>
              <w:top w:val="single" w:sz="4" w:space="0" w:color="auto"/>
              <w:left w:val="single" w:sz="4" w:space="0" w:color="auto"/>
              <w:bottom w:val="single" w:sz="4" w:space="0" w:color="auto"/>
              <w:right w:val="single" w:sz="4" w:space="0" w:color="auto"/>
            </w:tcBorders>
          </w:tcPr>
          <w:p w14:paraId="4AFF523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4002754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95A087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4E02ED9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616143B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B70CF5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61CE944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4D1BE5E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54B4F36E"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85F6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4</w:t>
            </w:r>
          </w:p>
        </w:tc>
        <w:tc>
          <w:tcPr>
            <w:tcW w:w="1008" w:type="dxa"/>
            <w:tcBorders>
              <w:top w:val="single" w:sz="4" w:space="0" w:color="auto"/>
              <w:left w:val="single" w:sz="4" w:space="0" w:color="auto"/>
              <w:bottom w:val="single" w:sz="4" w:space="0" w:color="auto"/>
              <w:right w:val="single" w:sz="4" w:space="0" w:color="auto"/>
            </w:tcBorders>
          </w:tcPr>
          <w:p w14:paraId="10F0D03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1712AC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6D8392E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BA763A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0FA640C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80EEC2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6F875FC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773133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0CF44C30"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BA39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5</w:t>
            </w:r>
          </w:p>
        </w:tc>
        <w:tc>
          <w:tcPr>
            <w:tcW w:w="1008" w:type="dxa"/>
            <w:tcBorders>
              <w:top w:val="single" w:sz="4" w:space="0" w:color="auto"/>
              <w:left w:val="single" w:sz="4" w:space="0" w:color="auto"/>
              <w:bottom w:val="single" w:sz="4" w:space="0" w:color="auto"/>
              <w:right w:val="single" w:sz="4" w:space="0" w:color="auto"/>
            </w:tcBorders>
          </w:tcPr>
          <w:p w14:paraId="36F0CA6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4E90A6E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1E5EF60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3C125BA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2752734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211D365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78B9C53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9D008F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2052ABC6"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1B953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7</w:t>
            </w:r>
          </w:p>
        </w:tc>
        <w:tc>
          <w:tcPr>
            <w:tcW w:w="1008" w:type="dxa"/>
            <w:tcBorders>
              <w:top w:val="single" w:sz="4" w:space="0" w:color="auto"/>
              <w:left w:val="single" w:sz="4" w:space="0" w:color="auto"/>
              <w:bottom w:val="single" w:sz="4" w:space="0" w:color="auto"/>
              <w:right w:val="single" w:sz="4" w:space="0" w:color="auto"/>
            </w:tcBorders>
          </w:tcPr>
          <w:p w14:paraId="24385FA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21B99EF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6914771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512AB0B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6DCAF94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1ECA28F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4C9204C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18CD8AC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32C58F99"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4817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8</w:t>
            </w:r>
          </w:p>
        </w:tc>
        <w:tc>
          <w:tcPr>
            <w:tcW w:w="1008" w:type="dxa"/>
            <w:tcBorders>
              <w:top w:val="single" w:sz="4" w:space="0" w:color="auto"/>
              <w:left w:val="single" w:sz="4" w:space="0" w:color="auto"/>
              <w:bottom w:val="single" w:sz="4" w:space="0" w:color="auto"/>
              <w:right w:val="single" w:sz="4" w:space="0" w:color="auto"/>
            </w:tcBorders>
          </w:tcPr>
          <w:p w14:paraId="4238082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A9D8A0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08C5CBF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72DD7C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24BCF25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FA9109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13EFA5F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BBFA90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2F813EA2"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22B0D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11</w:t>
            </w:r>
          </w:p>
        </w:tc>
        <w:tc>
          <w:tcPr>
            <w:tcW w:w="1008" w:type="dxa"/>
            <w:tcBorders>
              <w:top w:val="single" w:sz="4" w:space="0" w:color="auto"/>
              <w:left w:val="single" w:sz="4" w:space="0" w:color="auto"/>
              <w:bottom w:val="single" w:sz="4" w:space="0" w:color="auto"/>
              <w:right w:val="single" w:sz="4" w:space="0" w:color="auto"/>
            </w:tcBorders>
          </w:tcPr>
          <w:p w14:paraId="2DE6A37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419B5A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695B25C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8C445A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4CB066F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266AE90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6E7A561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6463C3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1C200F61"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4CA43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12</w:t>
            </w:r>
          </w:p>
        </w:tc>
        <w:tc>
          <w:tcPr>
            <w:tcW w:w="1008" w:type="dxa"/>
            <w:tcBorders>
              <w:top w:val="single" w:sz="4" w:space="0" w:color="auto"/>
              <w:left w:val="single" w:sz="4" w:space="0" w:color="auto"/>
              <w:bottom w:val="single" w:sz="4" w:space="0" w:color="auto"/>
              <w:right w:val="single" w:sz="4" w:space="0" w:color="auto"/>
            </w:tcBorders>
          </w:tcPr>
          <w:p w14:paraId="7344CA3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310F747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8F36E5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DDDD90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72DBA2F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F075A8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08280E6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3BD9C4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0D742E4E"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FAC4B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13</w:t>
            </w:r>
          </w:p>
        </w:tc>
        <w:tc>
          <w:tcPr>
            <w:tcW w:w="1008" w:type="dxa"/>
            <w:tcBorders>
              <w:top w:val="single" w:sz="4" w:space="0" w:color="auto"/>
              <w:left w:val="single" w:sz="4" w:space="0" w:color="auto"/>
              <w:bottom w:val="single" w:sz="4" w:space="0" w:color="auto"/>
              <w:right w:val="single" w:sz="4" w:space="0" w:color="auto"/>
            </w:tcBorders>
          </w:tcPr>
          <w:p w14:paraId="7358ACF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2BEF6FF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1BA65B0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57FED34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65FC9D1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27245C9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39000A4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19648D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14F2DB29"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21188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14</w:t>
            </w:r>
          </w:p>
        </w:tc>
        <w:tc>
          <w:tcPr>
            <w:tcW w:w="1008" w:type="dxa"/>
            <w:tcBorders>
              <w:top w:val="single" w:sz="4" w:space="0" w:color="auto"/>
              <w:left w:val="single" w:sz="4" w:space="0" w:color="auto"/>
              <w:bottom w:val="single" w:sz="4" w:space="0" w:color="auto"/>
              <w:right w:val="single" w:sz="4" w:space="0" w:color="auto"/>
            </w:tcBorders>
          </w:tcPr>
          <w:p w14:paraId="39B7346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4463590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25BE93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0B0EC43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508B292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05B6CAF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5093FFC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8C83DA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39566658"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43CE680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18</w:t>
            </w:r>
          </w:p>
        </w:tc>
        <w:tc>
          <w:tcPr>
            <w:tcW w:w="1008" w:type="dxa"/>
            <w:tcBorders>
              <w:top w:val="single" w:sz="4" w:space="0" w:color="auto"/>
              <w:left w:val="single" w:sz="4" w:space="0" w:color="auto"/>
              <w:bottom w:val="single" w:sz="4" w:space="0" w:color="auto"/>
              <w:right w:val="single" w:sz="4" w:space="0" w:color="auto"/>
            </w:tcBorders>
          </w:tcPr>
          <w:p w14:paraId="607A580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508F927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2EF34A4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46757E9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hint="eastAsia"/>
                <w:sz w:val="18"/>
                <w:vertAlign w:val="superscript"/>
                <w:lang w:val="en-GB"/>
              </w:rPr>
              <w:t>5</w:t>
            </w:r>
          </w:p>
        </w:tc>
        <w:tc>
          <w:tcPr>
            <w:tcW w:w="1008" w:type="dxa"/>
            <w:tcBorders>
              <w:top w:val="single" w:sz="4" w:space="0" w:color="auto"/>
              <w:left w:val="single" w:sz="4" w:space="0" w:color="auto"/>
              <w:bottom w:val="single" w:sz="4" w:space="0" w:color="auto"/>
              <w:right w:val="single" w:sz="4" w:space="0" w:color="auto"/>
            </w:tcBorders>
          </w:tcPr>
          <w:p w14:paraId="2485C61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3B0E11E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hint="eastAsia"/>
                <w:sz w:val="18"/>
                <w:vertAlign w:val="superscript"/>
                <w:lang w:val="en-GB"/>
              </w:rPr>
              <w:t>5</w:t>
            </w:r>
          </w:p>
        </w:tc>
        <w:tc>
          <w:tcPr>
            <w:tcW w:w="1067" w:type="dxa"/>
            <w:tcBorders>
              <w:top w:val="single" w:sz="4" w:space="0" w:color="auto"/>
              <w:left w:val="single" w:sz="4" w:space="0" w:color="auto"/>
              <w:bottom w:val="single" w:sz="4" w:space="0" w:color="auto"/>
            </w:tcBorders>
          </w:tcPr>
          <w:p w14:paraId="25D20D8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65D035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60A16E9D"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42A0FED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19</w:t>
            </w:r>
          </w:p>
        </w:tc>
        <w:tc>
          <w:tcPr>
            <w:tcW w:w="1008" w:type="dxa"/>
            <w:tcBorders>
              <w:top w:val="single" w:sz="4" w:space="0" w:color="auto"/>
              <w:left w:val="single" w:sz="4" w:space="0" w:color="auto"/>
              <w:bottom w:val="single" w:sz="4" w:space="0" w:color="auto"/>
              <w:right w:val="single" w:sz="4" w:space="0" w:color="auto"/>
            </w:tcBorders>
          </w:tcPr>
          <w:p w14:paraId="355DFCF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1BD53C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0745172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0094E1E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6AAADBA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37BA01E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75E86EA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0EA1E8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4E4CE81A"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D73F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08" w:type="dxa"/>
            <w:tcBorders>
              <w:top w:val="single" w:sz="4" w:space="0" w:color="auto"/>
              <w:left w:val="single" w:sz="4" w:space="0" w:color="auto"/>
              <w:bottom w:val="single" w:sz="4" w:space="0" w:color="auto"/>
              <w:right w:val="single" w:sz="4" w:space="0" w:color="auto"/>
            </w:tcBorders>
          </w:tcPr>
          <w:p w14:paraId="00F5EED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5D9A05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8E87CA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4A02D24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6949F62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5575733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15D1C32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2B393FA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73DAEBFC"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77710AE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21</w:t>
            </w:r>
          </w:p>
        </w:tc>
        <w:tc>
          <w:tcPr>
            <w:tcW w:w="1008" w:type="dxa"/>
            <w:tcBorders>
              <w:top w:val="single" w:sz="4" w:space="0" w:color="auto"/>
              <w:left w:val="single" w:sz="4" w:space="0" w:color="auto"/>
              <w:bottom w:val="single" w:sz="4" w:space="0" w:color="auto"/>
              <w:right w:val="single" w:sz="4" w:space="0" w:color="auto"/>
            </w:tcBorders>
          </w:tcPr>
          <w:p w14:paraId="46BB46F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199F051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0493318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1DDED5C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08BC7B8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41DAC48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00B23F8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13B87F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54EBA0CD"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C1A2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24</w:t>
            </w:r>
          </w:p>
        </w:tc>
        <w:tc>
          <w:tcPr>
            <w:tcW w:w="1008" w:type="dxa"/>
            <w:tcBorders>
              <w:top w:val="single" w:sz="4" w:space="0" w:color="auto"/>
              <w:left w:val="single" w:sz="4" w:space="0" w:color="auto"/>
              <w:bottom w:val="single" w:sz="4" w:space="0" w:color="auto"/>
              <w:right w:val="single" w:sz="4" w:space="0" w:color="auto"/>
            </w:tcBorders>
          </w:tcPr>
          <w:p w14:paraId="6FA3604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69B2043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6D57E22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5F8CEDC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3C89E67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115A7B6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r w:rsidRPr="00C87550">
              <w:rPr>
                <w:rFonts w:ascii="Arial" w:eastAsia="Times New Roman" w:hAnsi="Arial" w:cs="Arial"/>
                <w:sz w:val="18"/>
                <w:vertAlign w:val="superscript"/>
                <w:lang w:val="en-GB" w:eastAsia="en-GB"/>
              </w:rPr>
              <w:t>2</w:t>
            </w:r>
          </w:p>
        </w:tc>
        <w:tc>
          <w:tcPr>
            <w:tcW w:w="1067" w:type="dxa"/>
            <w:tcBorders>
              <w:top w:val="single" w:sz="4" w:space="0" w:color="auto"/>
              <w:left w:val="single" w:sz="4" w:space="0" w:color="auto"/>
              <w:bottom w:val="single" w:sz="4" w:space="0" w:color="auto"/>
            </w:tcBorders>
          </w:tcPr>
          <w:p w14:paraId="573C1B8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7F88AA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3B9BA519"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84AF8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c>
          <w:tcPr>
            <w:tcW w:w="1008" w:type="dxa"/>
            <w:tcBorders>
              <w:top w:val="single" w:sz="4" w:space="0" w:color="auto"/>
              <w:left w:val="single" w:sz="4" w:space="0" w:color="auto"/>
              <w:bottom w:val="single" w:sz="4" w:space="0" w:color="auto"/>
              <w:right w:val="single" w:sz="4" w:space="0" w:color="auto"/>
            </w:tcBorders>
          </w:tcPr>
          <w:p w14:paraId="734F1D8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3D2C4FC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67FE7F9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29723B1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vertAlign w:val="superscript"/>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1E52D7A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6B26D3E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4B9C9A1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1D0355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1FF16B24"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97D0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26</w:t>
            </w:r>
          </w:p>
        </w:tc>
        <w:tc>
          <w:tcPr>
            <w:tcW w:w="1008" w:type="dxa"/>
            <w:tcBorders>
              <w:top w:val="single" w:sz="4" w:space="0" w:color="auto"/>
              <w:left w:val="single" w:sz="4" w:space="0" w:color="auto"/>
              <w:bottom w:val="single" w:sz="4" w:space="0" w:color="auto"/>
              <w:right w:val="single" w:sz="4" w:space="0" w:color="auto"/>
            </w:tcBorders>
          </w:tcPr>
          <w:p w14:paraId="35DE8AA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3579EDF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21AB6A5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481B28E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54FD009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090C25B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321022F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01B3C9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68D53ED0"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8139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27</w:t>
            </w:r>
          </w:p>
        </w:tc>
        <w:tc>
          <w:tcPr>
            <w:tcW w:w="1008" w:type="dxa"/>
            <w:tcBorders>
              <w:top w:val="single" w:sz="4" w:space="0" w:color="auto"/>
              <w:left w:val="single" w:sz="4" w:space="0" w:color="auto"/>
              <w:bottom w:val="single" w:sz="4" w:space="0" w:color="auto"/>
              <w:right w:val="single" w:sz="4" w:space="0" w:color="auto"/>
            </w:tcBorders>
          </w:tcPr>
          <w:p w14:paraId="4A03E3E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124A747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4D632D3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70CA2FA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17922A7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5D744EE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5202EF4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5A2FD1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73E7191D"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7A66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hint="eastAsia"/>
                <w:sz w:val="18"/>
                <w:lang w:val="en-GB"/>
              </w:rPr>
              <w:t>28</w:t>
            </w:r>
          </w:p>
        </w:tc>
        <w:tc>
          <w:tcPr>
            <w:tcW w:w="1008" w:type="dxa"/>
            <w:tcBorders>
              <w:top w:val="single" w:sz="4" w:space="0" w:color="auto"/>
              <w:left w:val="single" w:sz="4" w:space="0" w:color="auto"/>
              <w:bottom w:val="single" w:sz="4" w:space="0" w:color="auto"/>
              <w:right w:val="single" w:sz="4" w:space="0" w:color="auto"/>
            </w:tcBorders>
          </w:tcPr>
          <w:p w14:paraId="0716918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7D9F46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4F81359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AF26BA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+2/-2.5</w:t>
            </w:r>
          </w:p>
        </w:tc>
        <w:tc>
          <w:tcPr>
            <w:tcW w:w="1008" w:type="dxa"/>
            <w:tcBorders>
              <w:top w:val="single" w:sz="4" w:space="0" w:color="auto"/>
              <w:left w:val="single" w:sz="4" w:space="0" w:color="auto"/>
              <w:bottom w:val="single" w:sz="4" w:space="0" w:color="auto"/>
              <w:right w:val="single" w:sz="4" w:space="0" w:color="auto"/>
            </w:tcBorders>
          </w:tcPr>
          <w:p w14:paraId="3117BDA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6D48CE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+2/-2.5</w:t>
            </w:r>
          </w:p>
        </w:tc>
        <w:tc>
          <w:tcPr>
            <w:tcW w:w="1067" w:type="dxa"/>
            <w:tcBorders>
              <w:top w:val="single" w:sz="4" w:space="0" w:color="auto"/>
              <w:left w:val="single" w:sz="4" w:space="0" w:color="auto"/>
              <w:bottom w:val="single" w:sz="4" w:space="0" w:color="auto"/>
            </w:tcBorders>
          </w:tcPr>
          <w:p w14:paraId="532E922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CAA7F6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7D72059C"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03BB674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31</w:t>
            </w:r>
          </w:p>
        </w:tc>
        <w:tc>
          <w:tcPr>
            <w:tcW w:w="1008" w:type="dxa"/>
            <w:tcBorders>
              <w:top w:val="single" w:sz="4" w:space="0" w:color="auto"/>
              <w:left w:val="single" w:sz="4" w:space="0" w:color="auto"/>
              <w:bottom w:val="single" w:sz="4" w:space="0" w:color="auto"/>
              <w:right w:val="single" w:sz="4" w:space="0" w:color="auto"/>
            </w:tcBorders>
          </w:tcPr>
          <w:p w14:paraId="4776888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26</w:t>
            </w:r>
            <w:r w:rsidRPr="00C87550">
              <w:rPr>
                <w:rFonts w:ascii="Arial" w:eastAsia="Times New Roman" w:hAnsi="Arial" w:cs="Arial"/>
                <w:sz w:val="18"/>
                <w:vertAlign w:val="superscript"/>
                <w:lang w:val="en-GB" w:eastAsia="en-GB"/>
              </w:rPr>
              <w:t>7</w:t>
            </w:r>
          </w:p>
        </w:tc>
        <w:tc>
          <w:tcPr>
            <w:tcW w:w="1067" w:type="dxa"/>
            <w:tcBorders>
              <w:top w:val="single" w:sz="4" w:space="0" w:color="auto"/>
              <w:left w:val="single" w:sz="4" w:space="0" w:color="auto"/>
              <w:bottom w:val="single" w:sz="4" w:space="0" w:color="auto"/>
              <w:right w:val="single" w:sz="4" w:space="0" w:color="auto"/>
            </w:tcBorders>
          </w:tcPr>
          <w:p w14:paraId="29608C8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77FC80B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CE3E77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3E33B68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0EEC51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430AFD7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17AA5B0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3B5401E8"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E201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w:t>
            </w:r>
          </w:p>
        </w:tc>
        <w:tc>
          <w:tcPr>
            <w:tcW w:w="1008" w:type="dxa"/>
            <w:tcBorders>
              <w:top w:val="single" w:sz="4" w:space="0" w:color="auto"/>
              <w:left w:val="single" w:sz="4" w:space="0" w:color="auto"/>
              <w:bottom w:val="single" w:sz="4" w:space="0" w:color="auto"/>
              <w:right w:val="single" w:sz="4" w:space="0" w:color="auto"/>
            </w:tcBorders>
          </w:tcPr>
          <w:p w14:paraId="4232EED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3701CD6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5B31C8B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1FED648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71365F4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4DF2885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6C64CE7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72517DC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r>
      <w:tr w:rsidR="00DE1488" w:rsidRPr="00C87550" w14:paraId="0DDBC1F3"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D9F26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39</w:t>
            </w:r>
          </w:p>
        </w:tc>
        <w:tc>
          <w:tcPr>
            <w:tcW w:w="1008" w:type="dxa"/>
            <w:tcBorders>
              <w:top w:val="single" w:sz="4" w:space="0" w:color="auto"/>
              <w:left w:val="single" w:sz="4" w:space="0" w:color="auto"/>
              <w:bottom w:val="single" w:sz="4" w:space="0" w:color="auto"/>
              <w:right w:val="single" w:sz="4" w:space="0" w:color="auto"/>
            </w:tcBorders>
          </w:tcPr>
          <w:p w14:paraId="643634E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E999FE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69803B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00D2353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1B4FE38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2D9AC5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53B6085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96BF67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0ECC2453"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AC450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zh-CN"/>
              </w:rPr>
              <w:t>40</w:t>
            </w:r>
          </w:p>
        </w:tc>
        <w:tc>
          <w:tcPr>
            <w:tcW w:w="1008" w:type="dxa"/>
            <w:tcBorders>
              <w:top w:val="single" w:sz="4" w:space="0" w:color="auto"/>
              <w:left w:val="single" w:sz="4" w:space="0" w:color="auto"/>
              <w:bottom w:val="single" w:sz="4" w:space="0" w:color="auto"/>
              <w:right w:val="single" w:sz="4" w:space="0" w:color="auto"/>
            </w:tcBorders>
          </w:tcPr>
          <w:p w14:paraId="65E09E1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751CD66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6E5B152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zh-CN"/>
              </w:rPr>
              <w:t>23</w:t>
            </w:r>
          </w:p>
        </w:tc>
        <w:tc>
          <w:tcPr>
            <w:tcW w:w="1067" w:type="dxa"/>
            <w:tcBorders>
              <w:top w:val="single" w:sz="4" w:space="0" w:color="auto"/>
              <w:left w:val="single" w:sz="4" w:space="0" w:color="auto"/>
              <w:bottom w:val="single" w:sz="4" w:space="0" w:color="auto"/>
              <w:right w:val="single" w:sz="4" w:space="0" w:color="auto"/>
            </w:tcBorders>
          </w:tcPr>
          <w:p w14:paraId="37472EE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40DEC3C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3D0AB40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5EA8D2C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DABB1A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240E9D64"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9A3BE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zh-CN"/>
              </w:rPr>
              <w:t>41</w:t>
            </w:r>
          </w:p>
        </w:tc>
        <w:tc>
          <w:tcPr>
            <w:tcW w:w="1008" w:type="dxa"/>
            <w:tcBorders>
              <w:top w:val="single" w:sz="4" w:space="0" w:color="auto"/>
              <w:left w:val="single" w:sz="4" w:space="0" w:color="auto"/>
              <w:bottom w:val="single" w:sz="4" w:space="0" w:color="auto"/>
              <w:right w:val="single" w:sz="4" w:space="0" w:color="auto"/>
            </w:tcBorders>
          </w:tcPr>
          <w:p w14:paraId="5FF8C5C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65C8AB0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5E56F54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zh-CN"/>
              </w:rPr>
              <w:t>23</w:t>
            </w:r>
          </w:p>
        </w:tc>
        <w:tc>
          <w:tcPr>
            <w:tcW w:w="1067" w:type="dxa"/>
            <w:tcBorders>
              <w:top w:val="single" w:sz="4" w:space="0" w:color="auto"/>
              <w:left w:val="single" w:sz="4" w:space="0" w:color="auto"/>
              <w:bottom w:val="single" w:sz="4" w:space="0" w:color="auto"/>
              <w:right w:val="single" w:sz="4" w:space="0" w:color="auto"/>
            </w:tcBorders>
          </w:tcPr>
          <w:p w14:paraId="490D742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242E96B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zh-CN"/>
              </w:rPr>
              <w:t>20</w:t>
            </w:r>
          </w:p>
        </w:tc>
        <w:tc>
          <w:tcPr>
            <w:tcW w:w="1067" w:type="dxa"/>
            <w:tcBorders>
              <w:top w:val="single" w:sz="4" w:space="0" w:color="auto"/>
              <w:left w:val="single" w:sz="4" w:space="0" w:color="auto"/>
              <w:bottom w:val="single" w:sz="4" w:space="0" w:color="auto"/>
            </w:tcBorders>
          </w:tcPr>
          <w:p w14:paraId="2A590FC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35BEED3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89FC32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6A5008FA"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5FB8C04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42</w:t>
            </w:r>
          </w:p>
        </w:tc>
        <w:tc>
          <w:tcPr>
            <w:tcW w:w="1008" w:type="dxa"/>
            <w:tcBorders>
              <w:top w:val="single" w:sz="4" w:space="0" w:color="auto"/>
              <w:left w:val="single" w:sz="4" w:space="0" w:color="auto"/>
              <w:bottom w:val="single" w:sz="4" w:space="0" w:color="auto"/>
              <w:right w:val="single" w:sz="4" w:space="0" w:color="auto"/>
            </w:tcBorders>
          </w:tcPr>
          <w:p w14:paraId="4DB5FB9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598119A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48C31BE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001231C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08" w:type="dxa"/>
            <w:tcBorders>
              <w:top w:val="single" w:sz="4" w:space="0" w:color="auto"/>
              <w:left w:val="single" w:sz="4" w:space="0" w:color="auto"/>
              <w:bottom w:val="single" w:sz="4" w:space="0" w:color="auto"/>
              <w:right w:val="single" w:sz="4" w:space="0" w:color="auto"/>
            </w:tcBorders>
          </w:tcPr>
          <w:p w14:paraId="550C765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20</w:t>
            </w:r>
          </w:p>
        </w:tc>
        <w:tc>
          <w:tcPr>
            <w:tcW w:w="1067" w:type="dxa"/>
            <w:tcBorders>
              <w:top w:val="single" w:sz="4" w:space="0" w:color="auto"/>
              <w:left w:val="single" w:sz="4" w:space="0" w:color="auto"/>
              <w:bottom w:val="single" w:sz="4" w:space="0" w:color="auto"/>
            </w:tcBorders>
          </w:tcPr>
          <w:p w14:paraId="5A2583C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tcBorders>
          </w:tcPr>
          <w:p w14:paraId="6C3E824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sz w:val="18"/>
                <w:lang w:val="en-GB" w:eastAsia="en-GB"/>
              </w:rPr>
              <w:t>14</w:t>
            </w:r>
          </w:p>
        </w:tc>
        <w:tc>
          <w:tcPr>
            <w:tcW w:w="1067" w:type="dxa"/>
            <w:tcBorders>
              <w:top w:val="single" w:sz="4" w:space="0" w:color="auto"/>
              <w:left w:val="single" w:sz="4" w:space="0" w:color="auto"/>
              <w:bottom w:val="single" w:sz="4" w:space="0" w:color="auto"/>
            </w:tcBorders>
          </w:tcPr>
          <w:p w14:paraId="3517BA3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77175613"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1B754AB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43</w:t>
            </w:r>
          </w:p>
        </w:tc>
        <w:tc>
          <w:tcPr>
            <w:tcW w:w="1008" w:type="dxa"/>
            <w:tcBorders>
              <w:top w:val="single" w:sz="4" w:space="0" w:color="auto"/>
              <w:left w:val="single" w:sz="4" w:space="0" w:color="auto"/>
              <w:bottom w:val="single" w:sz="4" w:space="0" w:color="auto"/>
              <w:right w:val="single" w:sz="4" w:space="0" w:color="auto"/>
            </w:tcBorders>
          </w:tcPr>
          <w:p w14:paraId="7DC03DE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53137E3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2DDDDFE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33E40F5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08" w:type="dxa"/>
            <w:tcBorders>
              <w:top w:val="single" w:sz="4" w:space="0" w:color="auto"/>
              <w:left w:val="single" w:sz="4" w:space="0" w:color="auto"/>
              <w:bottom w:val="single" w:sz="4" w:space="0" w:color="auto"/>
              <w:right w:val="single" w:sz="4" w:space="0" w:color="auto"/>
            </w:tcBorders>
          </w:tcPr>
          <w:p w14:paraId="4F2D55B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20</w:t>
            </w:r>
          </w:p>
        </w:tc>
        <w:tc>
          <w:tcPr>
            <w:tcW w:w="1067" w:type="dxa"/>
            <w:tcBorders>
              <w:top w:val="single" w:sz="4" w:space="0" w:color="auto"/>
              <w:left w:val="single" w:sz="4" w:space="0" w:color="auto"/>
              <w:bottom w:val="single" w:sz="4" w:space="0" w:color="auto"/>
            </w:tcBorders>
          </w:tcPr>
          <w:p w14:paraId="193D666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tcBorders>
          </w:tcPr>
          <w:p w14:paraId="638D737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sz w:val="18"/>
                <w:lang w:val="en-GB" w:eastAsia="en-GB"/>
              </w:rPr>
              <w:t>14</w:t>
            </w:r>
          </w:p>
        </w:tc>
        <w:tc>
          <w:tcPr>
            <w:tcW w:w="1067" w:type="dxa"/>
            <w:tcBorders>
              <w:top w:val="single" w:sz="4" w:space="0" w:color="auto"/>
              <w:left w:val="single" w:sz="4" w:space="0" w:color="auto"/>
              <w:bottom w:val="single" w:sz="4" w:space="0" w:color="auto"/>
            </w:tcBorders>
          </w:tcPr>
          <w:p w14:paraId="4493D9C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3BABA33D"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4E177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w:t>
            </w:r>
          </w:p>
        </w:tc>
        <w:tc>
          <w:tcPr>
            <w:tcW w:w="1008" w:type="dxa"/>
            <w:tcBorders>
              <w:top w:val="single" w:sz="4" w:space="0" w:color="auto"/>
              <w:left w:val="single" w:sz="4" w:space="0" w:color="auto"/>
              <w:bottom w:val="single" w:sz="4" w:space="0" w:color="auto"/>
              <w:right w:val="single" w:sz="4" w:space="0" w:color="auto"/>
            </w:tcBorders>
          </w:tcPr>
          <w:p w14:paraId="2FE797D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62B8B18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627F582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4A653D9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28F87B8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tcBorders>
          </w:tcPr>
          <w:p w14:paraId="5FA7FAA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4A47C83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3ED9916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r>
      <w:tr w:rsidR="00DE1488" w:rsidRPr="00C87550" w14:paraId="592065D7"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42A222F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71</w:t>
            </w:r>
          </w:p>
        </w:tc>
        <w:tc>
          <w:tcPr>
            <w:tcW w:w="1008" w:type="dxa"/>
            <w:tcBorders>
              <w:top w:val="single" w:sz="4" w:space="0" w:color="auto"/>
              <w:left w:val="single" w:sz="4" w:space="0" w:color="auto"/>
              <w:bottom w:val="single" w:sz="4" w:space="0" w:color="auto"/>
              <w:right w:val="single" w:sz="4" w:space="0" w:color="auto"/>
            </w:tcBorders>
          </w:tcPr>
          <w:p w14:paraId="612351D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23077A3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70E8C3B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CA9D3C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0A2E09B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23370FC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12648FB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6EA648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DE1488" w:rsidRPr="00C87550" w14:paraId="04699A45"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EFC32B"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zh-CN"/>
              </w:rPr>
              <w:t>72</w:t>
            </w:r>
          </w:p>
        </w:tc>
        <w:tc>
          <w:tcPr>
            <w:tcW w:w="1008" w:type="dxa"/>
            <w:tcBorders>
              <w:top w:val="single" w:sz="4" w:space="0" w:color="auto"/>
              <w:left w:val="single" w:sz="4" w:space="0" w:color="auto"/>
              <w:bottom w:val="single" w:sz="4" w:space="0" w:color="auto"/>
              <w:right w:val="single" w:sz="4" w:space="0" w:color="auto"/>
            </w:tcBorders>
          </w:tcPr>
          <w:p w14:paraId="6B1F2F3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26</w:t>
            </w:r>
            <w:r w:rsidRPr="00C87550">
              <w:rPr>
                <w:rFonts w:ascii="Arial" w:eastAsia="Times New Roman" w:hAnsi="Arial" w:cs="Arial"/>
                <w:sz w:val="18"/>
                <w:vertAlign w:val="superscript"/>
                <w:lang w:val="en-GB" w:eastAsia="en-GB"/>
              </w:rPr>
              <w:t>7</w:t>
            </w:r>
          </w:p>
        </w:tc>
        <w:tc>
          <w:tcPr>
            <w:tcW w:w="1067" w:type="dxa"/>
            <w:tcBorders>
              <w:top w:val="single" w:sz="4" w:space="0" w:color="auto"/>
              <w:left w:val="single" w:sz="4" w:space="0" w:color="auto"/>
              <w:bottom w:val="single" w:sz="4" w:space="0" w:color="auto"/>
              <w:right w:val="single" w:sz="4" w:space="0" w:color="auto"/>
            </w:tcBorders>
          </w:tcPr>
          <w:p w14:paraId="2662848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2C840AF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60A45A6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1C2BEFC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5C99F25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right w:val="single" w:sz="4" w:space="0" w:color="auto"/>
            </w:tcBorders>
          </w:tcPr>
          <w:p w14:paraId="18F2E00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right w:val="single" w:sz="4" w:space="0" w:color="auto"/>
            </w:tcBorders>
          </w:tcPr>
          <w:p w14:paraId="3889400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3623E832"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50011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zh-CN"/>
              </w:rPr>
              <w:t>73</w:t>
            </w:r>
          </w:p>
        </w:tc>
        <w:tc>
          <w:tcPr>
            <w:tcW w:w="1008" w:type="dxa"/>
            <w:tcBorders>
              <w:top w:val="single" w:sz="4" w:space="0" w:color="auto"/>
              <w:left w:val="single" w:sz="4" w:space="0" w:color="auto"/>
              <w:bottom w:val="single" w:sz="4" w:space="0" w:color="auto"/>
              <w:right w:val="single" w:sz="4" w:space="0" w:color="auto"/>
            </w:tcBorders>
          </w:tcPr>
          <w:p w14:paraId="32478A4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7D90B05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32C9DEAF"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0570BAC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50B9A6D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7D42D52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07F74E5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584790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20B39774"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F9A2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hint="eastAsia"/>
                <w:sz w:val="18"/>
                <w:lang w:val="en-GB" w:eastAsia="ja-JP"/>
              </w:rPr>
              <w:t>74</w:t>
            </w:r>
          </w:p>
        </w:tc>
        <w:tc>
          <w:tcPr>
            <w:tcW w:w="1008" w:type="dxa"/>
            <w:tcBorders>
              <w:top w:val="single" w:sz="4" w:space="0" w:color="auto"/>
              <w:left w:val="single" w:sz="4" w:space="0" w:color="auto"/>
              <w:bottom w:val="single" w:sz="4" w:space="0" w:color="auto"/>
              <w:right w:val="single" w:sz="4" w:space="0" w:color="auto"/>
            </w:tcBorders>
          </w:tcPr>
          <w:p w14:paraId="1219E22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0604A73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7B8EB3C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2C94B7B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60596F4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620FCC2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1318566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sz w:val="18"/>
                <w:lang w:val="en-GB" w:eastAsia="en-GB"/>
              </w:rPr>
              <w:t>14</w:t>
            </w:r>
          </w:p>
        </w:tc>
        <w:tc>
          <w:tcPr>
            <w:tcW w:w="1067" w:type="dxa"/>
            <w:tcBorders>
              <w:top w:val="single" w:sz="4" w:space="0" w:color="auto"/>
              <w:left w:val="single" w:sz="4" w:space="0" w:color="auto"/>
              <w:bottom w:val="single" w:sz="4" w:space="0" w:color="auto"/>
            </w:tcBorders>
          </w:tcPr>
          <w:p w14:paraId="27B6890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66D82065"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602A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ja-JP"/>
              </w:rPr>
              <w:t>85</w:t>
            </w:r>
          </w:p>
        </w:tc>
        <w:tc>
          <w:tcPr>
            <w:tcW w:w="1008" w:type="dxa"/>
            <w:tcBorders>
              <w:top w:val="single" w:sz="4" w:space="0" w:color="auto"/>
              <w:left w:val="single" w:sz="4" w:space="0" w:color="auto"/>
              <w:bottom w:val="single" w:sz="4" w:space="0" w:color="auto"/>
              <w:right w:val="single" w:sz="4" w:space="0" w:color="auto"/>
            </w:tcBorders>
          </w:tcPr>
          <w:p w14:paraId="5B616FE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440ECE94"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0717DF8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39E8119E"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16F8BBB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5F46CCE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67" w:type="dxa"/>
            <w:tcBorders>
              <w:top w:val="single" w:sz="4" w:space="0" w:color="auto"/>
              <w:left w:val="single" w:sz="4" w:space="0" w:color="auto"/>
              <w:bottom w:val="single" w:sz="4" w:space="0" w:color="auto"/>
            </w:tcBorders>
          </w:tcPr>
          <w:p w14:paraId="3A2F76D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49EEBD1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6E6AE8E6"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tcPr>
          <w:p w14:paraId="0C5FC020"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en-GB"/>
              </w:rPr>
              <w:t>87</w:t>
            </w:r>
          </w:p>
        </w:tc>
        <w:tc>
          <w:tcPr>
            <w:tcW w:w="1008" w:type="dxa"/>
            <w:tcBorders>
              <w:top w:val="single" w:sz="4" w:space="0" w:color="auto"/>
              <w:left w:val="single" w:sz="4" w:space="0" w:color="auto"/>
              <w:bottom w:val="single" w:sz="4" w:space="0" w:color="auto"/>
              <w:right w:val="single" w:sz="4" w:space="0" w:color="auto"/>
            </w:tcBorders>
          </w:tcPr>
          <w:p w14:paraId="505A41A6"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319555B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49065A92"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13CD6E01"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4B01E37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22805AE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312BD70A"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9E557E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069B803D" w14:textId="77777777" w:rsidTr="00FE6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75BC9D"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zh-CN"/>
              </w:rPr>
              <w:t>88</w:t>
            </w:r>
          </w:p>
        </w:tc>
        <w:tc>
          <w:tcPr>
            <w:tcW w:w="1008" w:type="dxa"/>
            <w:tcBorders>
              <w:top w:val="single" w:sz="4" w:space="0" w:color="auto"/>
              <w:left w:val="single" w:sz="4" w:space="0" w:color="auto"/>
              <w:bottom w:val="single" w:sz="4" w:space="0" w:color="auto"/>
              <w:right w:val="single" w:sz="4" w:space="0" w:color="auto"/>
            </w:tcBorders>
          </w:tcPr>
          <w:p w14:paraId="3DD18CA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2B0DD6A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4CF0CBC3"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4CC5E4C9"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5EE6D0E7"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57E91E9C"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254827B5"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C2806D8" w14:textId="77777777" w:rsidR="00DE1488" w:rsidRPr="00C87550"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DE1488" w:rsidRPr="00C87550" w14:paraId="5B758DBE" w14:textId="77777777" w:rsidTr="00FE6463">
        <w:trPr>
          <w:jc w:val="center"/>
        </w:trPr>
        <w:tc>
          <w:tcPr>
            <w:tcW w:w="9282" w:type="dxa"/>
            <w:gridSpan w:val="9"/>
            <w:tcBorders>
              <w:top w:val="single" w:sz="4" w:space="0" w:color="auto"/>
              <w:left w:val="single" w:sz="4" w:space="0" w:color="auto"/>
              <w:bottom w:val="single" w:sz="4" w:space="0" w:color="auto"/>
            </w:tcBorders>
          </w:tcPr>
          <w:p w14:paraId="169349A1" w14:textId="77777777" w:rsidR="00DE1488" w:rsidRPr="00C87550"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1:</w:t>
            </w:r>
            <w:r w:rsidRPr="00C87550">
              <w:rPr>
                <w:rFonts w:ascii="Arial" w:eastAsia="Times New Roman" w:hAnsi="Arial" w:cs="Arial"/>
                <w:sz w:val="18"/>
                <w:lang w:val="en-GB"/>
              </w:rPr>
              <w:tab/>
              <w:t>Void</w:t>
            </w:r>
          </w:p>
          <w:p w14:paraId="2B7C5212" w14:textId="77777777" w:rsidR="00DE1488" w:rsidRPr="00C87550"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2:</w:t>
            </w:r>
            <w:r w:rsidRPr="00C87550">
              <w:rPr>
                <w:rFonts w:ascii="Arial" w:eastAsia="Times New Roman" w:hAnsi="Arial" w:cs="Arial"/>
                <w:sz w:val="18"/>
                <w:lang w:val="en-GB"/>
              </w:rPr>
              <w:tab/>
            </w:r>
            <w:r w:rsidRPr="00C87550">
              <w:rPr>
                <w:rFonts w:ascii="Arial" w:eastAsia="Times New Roman" w:hAnsi="Arial" w:cs="Arial"/>
                <w:sz w:val="18"/>
                <w:vertAlign w:val="superscript"/>
                <w:lang w:val="en-GB"/>
              </w:rPr>
              <w:t>2</w:t>
            </w:r>
            <w:r w:rsidRPr="00C87550">
              <w:rPr>
                <w:rFonts w:ascii="Arial" w:eastAsia="Times New Roman" w:hAnsi="Arial" w:cs="Arial"/>
                <w:sz w:val="18"/>
                <w:lang w:val="en-GB"/>
              </w:rPr>
              <w:t xml:space="preserve"> refers to the transmission bandwidths (Figure 5.6-1) confined within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UL_low</w:t>
            </w:r>
            <w:proofErr w:type="spellEnd"/>
            <w:r w:rsidRPr="00C87550">
              <w:rPr>
                <w:rFonts w:ascii="Arial" w:eastAsia="Times New Roman" w:hAnsi="Arial" w:cs="Arial"/>
                <w:sz w:val="18"/>
                <w:lang w:val="en-GB"/>
              </w:rPr>
              <w:t xml:space="preserve"> and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UL_low</w:t>
            </w:r>
            <w:proofErr w:type="spellEnd"/>
            <w:r w:rsidRPr="00C87550">
              <w:rPr>
                <w:rFonts w:ascii="Arial" w:eastAsia="Times New Roman" w:hAnsi="Arial" w:cs="Arial"/>
                <w:sz w:val="18"/>
                <w:vertAlign w:val="subscript"/>
                <w:lang w:val="en-GB"/>
              </w:rPr>
              <w:t xml:space="preserve"> </w:t>
            </w:r>
            <w:r w:rsidRPr="00C87550">
              <w:rPr>
                <w:rFonts w:ascii="Arial" w:eastAsia="Times New Roman" w:hAnsi="Arial" w:cs="Arial"/>
                <w:sz w:val="18"/>
                <w:lang w:val="en-GB"/>
              </w:rPr>
              <w:t xml:space="preserve">+ 4 MHz or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UL_high</w:t>
            </w:r>
            <w:proofErr w:type="spellEnd"/>
            <w:r w:rsidRPr="00C87550">
              <w:rPr>
                <w:rFonts w:ascii="Arial" w:eastAsia="Times New Roman" w:hAnsi="Arial" w:cs="Arial"/>
                <w:sz w:val="18"/>
                <w:lang w:val="en-GB"/>
              </w:rPr>
              <w:t xml:space="preserve"> – 4 MHz and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UL_high</w:t>
            </w:r>
            <w:proofErr w:type="spellEnd"/>
            <w:r w:rsidRPr="00C87550">
              <w:rPr>
                <w:rFonts w:ascii="Arial" w:eastAsia="Times New Roman" w:hAnsi="Arial" w:cs="Arial"/>
                <w:sz w:val="18"/>
                <w:lang w:val="en-GB"/>
              </w:rPr>
              <w:t>, the maximum output power requirement is relaxed by reducing the lower tolerance limit by 1.5 dB</w:t>
            </w:r>
          </w:p>
          <w:p w14:paraId="5B65594D" w14:textId="77777777" w:rsidR="00DE1488" w:rsidRPr="00C87550"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3:</w:t>
            </w:r>
            <w:r w:rsidRPr="00C87550">
              <w:rPr>
                <w:rFonts w:ascii="Arial" w:eastAsia="Times New Roman" w:hAnsi="Arial" w:cs="Arial"/>
                <w:sz w:val="18"/>
                <w:lang w:val="en-GB"/>
              </w:rPr>
              <w:tab/>
              <w:t>For the UE which supports both Band 11 and Band 21 operating frequencies, the tolerance is FFS.</w:t>
            </w:r>
          </w:p>
          <w:p w14:paraId="5A1FB3DD" w14:textId="77777777" w:rsidR="00DE1488" w:rsidRPr="00C87550"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4:</w:t>
            </w:r>
            <w:r w:rsidRPr="00C87550">
              <w:rPr>
                <w:rFonts w:ascii="Arial" w:eastAsia="Times New Roman" w:hAnsi="Arial" w:cs="Arial"/>
                <w:sz w:val="18"/>
                <w:lang w:val="en-GB"/>
              </w:rPr>
              <w:tab/>
            </w:r>
            <w:proofErr w:type="spellStart"/>
            <w:r w:rsidRPr="00C87550">
              <w:rPr>
                <w:rFonts w:ascii="Arial" w:eastAsia="Times New Roman" w:hAnsi="Arial" w:cs="Arial"/>
                <w:sz w:val="18"/>
                <w:lang w:val="en-GB"/>
              </w:rPr>
              <w:t>P</w:t>
            </w:r>
            <w:r w:rsidRPr="00C87550">
              <w:rPr>
                <w:rFonts w:ascii="Arial" w:eastAsia="Times New Roman" w:hAnsi="Arial" w:cs="Arial"/>
                <w:sz w:val="18"/>
                <w:vertAlign w:val="subscript"/>
                <w:lang w:val="en-GB"/>
              </w:rPr>
              <w:t>PowerClass</w:t>
            </w:r>
            <w:proofErr w:type="spellEnd"/>
            <w:r w:rsidRPr="00C87550">
              <w:rPr>
                <w:rFonts w:ascii="Arial" w:eastAsia="Times New Roman" w:hAnsi="Arial" w:cs="Arial"/>
                <w:sz w:val="18"/>
                <w:lang w:val="en-GB"/>
              </w:rPr>
              <w:t xml:space="preserve"> is the maximum UE power specified without </w:t>
            </w:r>
            <w:proofErr w:type="gramStart"/>
            <w:r w:rsidRPr="00C87550">
              <w:rPr>
                <w:rFonts w:ascii="Arial" w:eastAsia="Times New Roman" w:hAnsi="Arial" w:cs="Arial"/>
                <w:sz w:val="18"/>
                <w:lang w:val="en-GB"/>
              </w:rPr>
              <w:t>taking into account</w:t>
            </w:r>
            <w:proofErr w:type="gramEnd"/>
            <w:r w:rsidRPr="00C87550">
              <w:rPr>
                <w:rFonts w:ascii="Arial" w:eastAsia="Times New Roman" w:hAnsi="Arial" w:cs="Arial"/>
                <w:sz w:val="18"/>
                <w:lang w:val="en-GB"/>
              </w:rPr>
              <w:t xml:space="preserve"> the tolerance</w:t>
            </w:r>
          </w:p>
          <w:p w14:paraId="0D441DC6" w14:textId="77777777" w:rsidR="00DE1488" w:rsidRPr="00C87550"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 xml:space="preserve">NOTE </w:t>
            </w:r>
            <w:r w:rsidRPr="00C87550">
              <w:rPr>
                <w:rFonts w:ascii="Arial" w:eastAsia="Times New Roman" w:hAnsi="Arial" w:cs="Arial" w:hint="eastAsia"/>
                <w:sz w:val="18"/>
                <w:lang w:val="en-GB"/>
              </w:rPr>
              <w:t>5</w:t>
            </w:r>
            <w:r w:rsidRPr="00C87550">
              <w:rPr>
                <w:rFonts w:ascii="Arial" w:eastAsia="Times New Roman" w:hAnsi="Arial" w:cs="Arial"/>
                <w:sz w:val="18"/>
                <w:lang w:val="en-GB"/>
              </w:rPr>
              <w:t>:</w:t>
            </w:r>
            <w:r w:rsidRPr="00C87550">
              <w:rPr>
                <w:rFonts w:ascii="Arial" w:eastAsia="Times New Roman" w:hAnsi="Arial" w:cs="Arial"/>
                <w:sz w:val="18"/>
                <w:lang w:val="en-GB"/>
              </w:rPr>
              <w:tab/>
            </w:r>
            <w:r w:rsidRPr="00C87550">
              <w:rPr>
                <w:rFonts w:ascii="Arial" w:eastAsia="Times New Roman" w:hAnsi="Arial" w:cs="Arial" w:hint="eastAsia"/>
                <w:sz w:val="18"/>
                <w:lang w:val="en-GB"/>
              </w:rPr>
              <w:t>For a UE that supports both Band 18 and Band 26</w:t>
            </w:r>
            <w:r w:rsidRPr="00C87550">
              <w:rPr>
                <w:rFonts w:ascii="Arial" w:eastAsia="Times New Roman" w:hAnsi="Arial" w:cs="Arial"/>
                <w:sz w:val="18"/>
                <w:lang w:val="en-GB"/>
              </w:rPr>
              <w:t>, the maximum output power requirement is relaxed by reducing the lower tolerance limit by 1.5 dB</w:t>
            </w:r>
            <w:r w:rsidRPr="00C87550">
              <w:rPr>
                <w:rFonts w:ascii="Arial" w:eastAsia="Times New Roman" w:hAnsi="Arial" w:cs="Arial" w:hint="eastAsia"/>
                <w:sz w:val="18"/>
                <w:lang w:val="en-GB"/>
              </w:rPr>
              <w:t xml:space="preserve"> for </w:t>
            </w:r>
            <w:r w:rsidRPr="00C87550">
              <w:rPr>
                <w:rFonts w:ascii="Arial" w:eastAsia="Times New Roman" w:hAnsi="Arial" w:cs="Arial"/>
                <w:sz w:val="18"/>
                <w:lang w:val="en-GB"/>
              </w:rPr>
              <w:t xml:space="preserve">transmission bandwidths confined within </w:t>
            </w:r>
            <w:r w:rsidRPr="00C87550">
              <w:rPr>
                <w:rFonts w:ascii="Arial" w:eastAsia="Times New Roman" w:hAnsi="Arial" w:cs="Arial" w:hint="eastAsia"/>
                <w:sz w:val="18"/>
                <w:lang w:val="en-GB"/>
              </w:rPr>
              <w:t>815 MHz</w:t>
            </w:r>
            <w:r w:rsidRPr="00C87550">
              <w:rPr>
                <w:rFonts w:ascii="Arial" w:eastAsia="Times New Roman" w:hAnsi="Arial" w:cs="Arial"/>
                <w:sz w:val="18"/>
                <w:lang w:val="en-GB"/>
              </w:rPr>
              <w:t xml:space="preserve"> and</w:t>
            </w:r>
            <w:r w:rsidRPr="00C87550">
              <w:rPr>
                <w:rFonts w:ascii="Arial" w:eastAsia="Times New Roman" w:hAnsi="Arial" w:cs="Arial" w:hint="eastAsia"/>
                <w:sz w:val="18"/>
                <w:lang w:val="en-GB"/>
              </w:rPr>
              <w:t xml:space="preserve"> 818</w:t>
            </w:r>
            <w:r w:rsidRPr="00C87550">
              <w:rPr>
                <w:rFonts w:ascii="Arial" w:eastAsia="Times New Roman" w:hAnsi="Arial" w:cs="Arial"/>
                <w:sz w:val="18"/>
                <w:lang w:val="en-GB"/>
              </w:rPr>
              <w:t xml:space="preserve"> </w:t>
            </w:r>
            <w:proofErr w:type="spellStart"/>
            <w:r w:rsidRPr="00C87550">
              <w:rPr>
                <w:rFonts w:ascii="Arial" w:eastAsia="Times New Roman" w:hAnsi="Arial" w:cs="Arial"/>
                <w:sz w:val="18"/>
                <w:lang w:val="en-GB"/>
              </w:rPr>
              <w:t>MHz.</w:t>
            </w:r>
            <w:proofErr w:type="spellEnd"/>
          </w:p>
          <w:p w14:paraId="0936EB68" w14:textId="77777777" w:rsidR="00DE1488" w:rsidRPr="00C87550"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eastAsia="en-GB"/>
              </w:rPr>
            </w:pPr>
            <w:r w:rsidRPr="00C87550">
              <w:rPr>
                <w:rFonts w:ascii="Arial" w:eastAsia="Times New Roman" w:hAnsi="Arial" w:cs="Arial"/>
                <w:sz w:val="18"/>
                <w:lang w:val="en-GB"/>
              </w:rPr>
              <w:t>NOTE 6:</w:t>
            </w:r>
            <w:r w:rsidRPr="00C87550">
              <w:rPr>
                <w:rFonts w:ascii="Arial" w:eastAsia="Times New Roman" w:hAnsi="Arial" w:cs="Arial"/>
                <w:sz w:val="18"/>
                <w:lang w:val="en-GB"/>
              </w:rPr>
              <w:tab/>
              <w:t>Void</w:t>
            </w:r>
          </w:p>
          <w:p w14:paraId="1AF1AA48" w14:textId="77777777" w:rsidR="00DE1488"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NOTE 7:</w:t>
            </w:r>
            <w:r w:rsidRPr="00C87550">
              <w:rPr>
                <w:rFonts w:ascii="Arial" w:eastAsia="Times New Roman" w:hAnsi="Arial" w:cs="Arial"/>
                <w:sz w:val="18"/>
                <w:lang w:val="en-GB"/>
              </w:rPr>
              <w:tab/>
            </w:r>
            <w:r w:rsidRPr="00C87550">
              <w:rPr>
                <w:rFonts w:ascii="Arial" w:eastAsia="Times New Roman" w:hAnsi="Arial" w:cs="Arial"/>
                <w:sz w:val="18"/>
                <w:lang w:val="en-GB" w:eastAsia="en-GB"/>
              </w:rPr>
              <w:t>Applicable for category M1 and M2 HD-FDD UE</w:t>
            </w:r>
          </w:p>
          <w:p w14:paraId="441E5A28" w14:textId="77777777" w:rsidR="00DE1488" w:rsidRPr="00744E5A" w:rsidRDefault="00DE1488" w:rsidP="00FE6463">
            <w:pPr>
              <w:keepNext/>
              <w:keepLines/>
              <w:overflowPunct w:val="0"/>
              <w:autoSpaceDE w:val="0"/>
              <w:autoSpaceDN w:val="0"/>
              <w:adjustRightInd w:val="0"/>
              <w:ind w:left="851" w:hanging="851"/>
              <w:textAlignment w:val="baseline"/>
              <w:rPr>
                <w:rFonts w:ascii="Arial" w:eastAsia="Times New Roman" w:hAnsi="Arial" w:cs="Arial"/>
                <w:sz w:val="18"/>
                <w:u w:val="single"/>
                <w:lang w:val="en-GB"/>
              </w:rPr>
            </w:pPr>
            <w:r w:rsidRPr="00744E5A">
              <w:rPr>
                <w:rFonts w:ascii="Arial" w:eastAsia="Times New Roman" w:hAnsi="Arial" w:cs="Arial"/>
                <w:color w:val="FF0000"/>
                <w:sz w:val="18"/>
                <w:u w:val="single"/>
                <w:lang w:val="en-GB" w:eastAsia="en-GB"/>
              </w:rPr>
              <w:t>NOTE 8:   For a UE capable of subPRB transmission the maximum output power requirement is defined for a 2-tone subPRB transmission</w:t>
            </w:r>
          </w:p>
        </w:tc>
      </w:tr>
    </w:tbl>
    <w:p w14:paraId="47CB8A5D" w14:textId="77777777" w:rsidR="00DE1488" w:rsidRDefault="00DE1488" w:rsidP="00DE1488">
      <w:pPr>
        <w:spacing w:after="240"/>
        <w:rPr>
          <w:bCs/>
          <w:lang w:eastAsia="ja-JP"/>
        </w:rPr>
      </w:pPr>
    </w:p>
    <w:p w14:paraId="6687F18B" w14:textId="77777777" w:rsidR="00DE1488" w:rsidRPr="00444BEA" w:rsidRDefault="00DE1488" w:rsidP="00DE1488">
      <w:pPr>
        <w:keepNext/>
        <w:keepLines/>
        <w:overflowPunct w:val="0"/>
        <w:autoSpaceDE w:val="0"/>
        <w:autoSpaceDN w:val="0"/>
        <w:adjustRightInd w:val="0"/>
        <w:spacing w:before="120" w:after="180"/>
        <w:ind w:left="1418" w:hanging="1418"/>
        <w:textAlignment w:val="baseline"/>
        <w:outlineLvl w:val="2"/>
        <w:rPr>
          <w:rFonts w:ascii="Arial" w:eastAsia="Times New Roman" w:hAnsi="Arial"/>
          <w:sz w:val="28"/>
          <w:lang w:val="en-GB" w:eastAsia="zh-CN"/>
        </w:rPr>
      </w:pPr>
      <w:r w:rsidRPr="00444BEA">
        <w:rPr>
          <w:rFonts w:ascii="Arial" w:eastAsia="Times New Roman" w:hAnsi="Arial"/>
          <w:sz w:val="28"/>
          <w:lang w:val="en-GB" w:eastAsia="en-GB"/>
        </w:rPr>
        <w:t>6.2.3E</w:t>
      </w:r>
      <w:r w:rsidRPr="00444BEA">
        <w:rPr>
          <w:rFonts w:ascii="Arial" w:eastAsia="Times New Roman" w:hAnsi="Arial"/>
          <w:sz w:val="28"/>
          <w:lang w:val="en-GB" w:eastAsia="zh-CN"/>
        </w:rPr>
        <w:tab/>
      </w:r>
      <w:r w:rsidRPr="00444BEA">
        <w:rPr>
          <w:rFonts w:ascii="Arial" w:eastAsia="Times New Roman" w:hAnsi="Arial"/>
          <w:sz w:val="28"/>
          <w:lang w:val="en-GB" w:eastAsia="en-GB"/>
        </w:rPr>
        <w:t>UE m</w:t>
      </w:r>
      <w:r w:rsidRPr="00444BEA">
        <w:rPr>
          <w:rFonts w:ascii="Arial" w:eastAsia="Times New Roman" w:hAnsi="Arial"/>
          <w:sz w:val="28"/>
          <w:lang w:val="en-GB" w:eastAsia="zh-CN"/>
        </w:rPr>
        <w:t xml:space="preserve">aximum output power for modulation / channel bandwidth </w:t>
      </w:r>
      <w:r w:rsidRPr="00444BEA">
        <w:rPr>
          <w:rFonts w:ascii="Arial" w:eastAsia="Times New Roman" w:hAnsi="Arial"/>
          <w:sz w:val="28"/>
          <w:lang w:val="en-GB" w:eastAsia="en-GB"/>
        </w:rPr>
        <w:t xml:space="preserve">for </w:t>
      </w:r>
      <w:r w:rsidRPr="00444BEA">
        <w:rPr>
          <w:rFonts w:ascii="Arial" w:eastAsia="Times New Roman" w:hAnsi="Arial"/>
          <w:sz w:val="28"/>
          <w:lang w:val="en-GB" w:eastAsia="zh-CN"/>
        </w:rPr>
        <w:t>category M1 and M2</w:t>
      </w:r>
    </w:p>
    <w:p w14:paraId="084A4095" w14:textId="77777777" w:rsidR="00DE1488" w:rsidRPr="00744E5A" w:rsidRDefault="00DE1488" w:rsidP="00DE1488">
      <w:pPr>
        <w:overflowPunct w:val="0"/>
        <w:autoSpaceDE w:val="0"/>
        <w:autoSpaceDN w:val="0"/>
        <w:adjustRightInd w:val="0"/>
        <w:spacing w:after="180"/>
        <w:textAlignment w:val="baseline"/>
        <w:rPr>
          <w:rFonts w:eastAsia="Times New Roman"/>
          <w:color w:val="FF0000"/>
          <w:lang w:val="en-GB" w:eastAsia="en-GB"/>
        </w:rPr>
      </w:pPr>
      <w:r w:rsidRPr="00444BEA">
        <w:rPr>
          <w:rFonts w:eastAsia="Times New Roman"/>
          <w:lang w:val="en-GB" w:eastAsia="en-GB"/>
        </w:rPr>
        <w:t>For category M1 UE Power Class 3, 5 and 6, the allowed Maximum Power Reduction (MPR) for the maximum output power specified in Table 6.2.2E-1 due to higher order modulation and transmit bandwidth configuration (resource blocks) is specified in Tables 6.2.3E-1, 6.2.3E-2 and 6.2.3E-5 respectively.</w:t>
      </w:r>
      <w:r>
        <w:rPr>
          <w:rFonts w:eastAsia="Times New Roman"/>
          <w:lang w:val="en-GB" w:eastAsia="en-GB"/>
        </w:rPr>
        <w:t xml:space="preserve"> </w:t>
      </w:r>
      <w:r w:rsidRPr="00744E5A">
        <w:rPr>
          <w:rFonts w:eastAsia="Times New Roman"/>
          <w:color w:val="FF0000"/>
          <w:u w:val="single"/>
          <w:lang w:val="en-GB" w:eastAsia="en-GB"/>
        </w:rPr>
        <w:t>For a category M1 power class 3 and 5 UE that is capable of subPRB transmission, a supplementary Maximum Output Power Reduction (S-MPR) for full PRB transmissions may be applied according to Table 6.2.3E-8</w:t>
      </w:r>
      <w:r>
        <w:rPr>
          <w:rFonts w:eastAsia="Times New Roman"/>
          <w:color w:val="FF0000"/>
          <w:lang w:val="en-GB" w:eastAsia="en-GB"/>
        </w:rPr>
        <w:t>.</w:t>
      </w:r>
    </w:p>
    <w:p w14:paraId="239C5ADD"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r w:rsidRPr="00444BEA">
        <w:rPr>
          <w:rFonts w:eastAsia="Times New Roman"/>
          <w:lang w:val="en-GB" w:eastAsia="en-GB"/>
        </w:rPr>
        <w:lastRenderedPageBreak/>
        <w:t>For category M2 UE Power Class 3, 5 and 6, the allowed Maximum Power Reduction (MPR) for the maximum output power specified in Table 6.2.2E-1 due to higher order modulation and transmit bandwidth configuration (resource blocks) is specified in Table 6.2.3E-3, Table 6.2.3E-4 and Table 6.2.3E-6 respectively.</w:t>
      </w:r>
    </w:p>
    <w:p w14:paraId="405695BE" w14:textId="77777777" w:rsidR="00DE1488" w:rsidRPr="00444BEA" w:rsidRDefault="00DE1488" w:rsidP="00DE1488">
      <w:pPr>
        <w:overflowPunct w:val="0"/>
        <w:autoSpaceDE w:val="0"/>
        <w:autoSpaceDN w:val="0"/>
        <w:adjustRightInd w:val="0"/>
        <w:spacing w:after="180"/>
        <w:textAlignment w:val="baseline"/>
        <w:rPr>
          <w:rFonts w:eastAsia="Times New Roman"/>
          <w:snapToGrid w:val="0"/>
          <w:lang w:val="en-GB" w:eastAsia="en-GB"/>
        </w:rPr>
      </w:pPr>
      <w:r w:rsidRPr="00444BEA">
        <w:rPr>
          <w:rFonts w:eastAsia="Times New Roman"/>
          <w:snapToGrid w:val="0"/>
          <w:lang w:val="en-GB" w:eastAsia="en-GB"/>
        </w:rPr>
        <w:t xml:space="preserve">For subPRB allocation of category M1 UE of Power Class 3, there is no MPR applies. For subPRB allocation of category M2 UE of Power Class 3, </w:t>
      </w:r>
      <w:r w:rsidRPr="00444BEA">
        <w:rPr>
          <w:rFonts w:eastAsia="Times New Roman"/>
          <w:lang w:val="en-GB" w:eastAsia="en-GB"/>
        </w:rPr>
        <w:t>the allowed MPR due to higher order modulation and transmit bandwidth configuration (subcarrier) is specified in in Table 6.2.3E-7.</w:t>
      </w:r>
    </w:p>
    <w:p w14:paraId="54BB8279"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6.2.3E-1: Maximum Power Reduction (MPR) for category M1 UE for Power Class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DE1488" w:rsidRPr="00444BEA" w14:paraId="679FDE13" w14:textId="77777777" w:rsidTr="00FE6463">
        <w:tc>
          <w:tcPr>
            <w:tcW w:w="1417" w:type="dxa"/>
            <w:vMerge w:val="restart"/>
            <w:tcMar>
              <w:top w:w="0" w:type="dxa"/>
              <w:left w:w="108" w:type="dxa"/>
              <w:bottom w:w="0" w:type="dxa"/>
              <w:right w:w="108" w:type="dxa"/>
            </w:tcMar>
            <w:hideMark/>
          </w:tcPr>
          <w:p w14:paraId="38893DB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Modulation</w:t>
            </w:r>
          </w:p>
        </w:tc>
        <w:tc>
          <w:tcPr>
            <w:tcW w:w="5659" w:type="dxa"/>
            <w:gridSpan w:val="6"/>
            <w:tcMar>
              <w:top w:w="0" w:type="dxa"/>
              <w:left w:w="108" w:type="dxa"/>
              <w:bottom w:w="0" w:type="dxa"/>
              <w:right w:w="108" w:type="dxa"/>
            </w:tcMar>
            <w:hideMark/>
          </w:tcPr>
          <w:p w14:paraId="0412571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de-DE"/>
              </w:rPr>
            </w:pPr>
            <w:r w:rsidRPr="00444BEA">
              <w:rPr>
                <w:rFonts w:ascii="Arial" w:eastAsia="Times New Roman" w:hAnsi="Arial" w:cs="Arial"/>
                <w:b/>
                <w:sz w:val="18"/>
                <w:lang w:val="de-DE"/>
              </w:rPr>
              <w:t>Channel bandwidth / Transmission bandwidth (N</w:t>
            </w:r>
            <w:r w:rsidRPr="00444BEA">
              <w:rPr>
                <w:rFonts w:ascii="Arial" w:eastAsia="Times New Roman" w:hAnsi="Arial" w:cs="Arial"/>
                <w:b/>
                <w:sz w:val="18"/>
                <w:vertAlign w:val="subscript"/>
                <w:lang w:val="de-DE"/>
              </w:rPr>
              <w:t>RB</w:t>
            </w:r>
            <w:r w:rsidRPr="00444BEA">
              <w:rPr>
                <w:rFonts w:ascii="Arial" w:eastAsia="Times New Roman" w:hAnsi="Arial" w:cs="Arial"/>
                <w:b/>
                <w:sz w:val="18"/>
                <w:lang w:val="de-DE"/>
              </w:rPr>
              <w:t>)</w:t>
            </w:r>
          </w:p>
        </w:tc>
        <w:tc>
          <w:tcPr>
            <w:tcW w:w="1134" w:type="dxa"/>
            <w:vMerge w:val="restart"/>
            <w:tcMar>
              <w:top w:w="0" w:type="dxa"/>
              <w:left w:w="108" w:type="dxa"/>
              <w:bottom w:w="0" w:type="dxa"/>
              <w:right w:w="108" w:type="dxa"/>
            </w:tcMar>
            <w:hideMark/>
          </w:tcPr>
          <w:p w14:paraId="4EA33E7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MPR (dB)</w:t>
            </w:r>
          </w:p>
        </w:tc>
      </w:tr>
      <w:tr w:rsidR="00DE1488" w:rsidRPr="00444BEA" w14:paraId="7BFC77D5" w14:textId="77777777" w:rsidTr="00FE6463">
        <w:trPr>
          <w:trHeight w:val="383"/>
        </w:trPr>
        <w:tc>
          <w:tcPr>
            <w:tcW w:w="0" w:type="auto"/>
            <w:vMerge/>
            <w:vAlign w:val="center"/>
            <w:hideMark/>
          </w:tcPr>
          <w:p w14:paraId="7B177B5B" w14:textId="77777777" w:rsidR="00DE1488" w:rsidRPr="00444BEA" w:rsidRDefault="00DE1488" w:rsidP="00FE6463">
            <w:pPr>
              <w:overflowPunct w:val="0"/>
              <w:autoSpaceDE w:val="0"/>
              <w:autoSpaceDN w:val="0"/>
              <w:adjustRightInd w:val="0"/>
              <w:spacing w:after="180"/>
              <w:textAlignment w:val="baseline"/>
              <w:rPr>
                <w:rFonts w:eastAsia="Times New Roman" w:cs="Arial"/>
                <w:b/>
                <w:bCs/>
                <w:lang w:val="en-GB" w:eastAsia="en-GB"/>
              </w:rPr>
            </w:pPr>
          </w:p>
        </w:tc>
        <w:tc>
          <w:tcPr>
            <w:tcW w:w="982" w:type="dxa"/>
            <w:tcMar>
              <w:top w:w="0" w:type="dxa"/>
              <w:left w:w="108" w:type="dxa"/>
              <w:bottom w:w="0" w:type="dxa"/>
              <w:right w:w="108" w:type="dxa"/>
            </w:tcMar>
            <w:hideMark/>
          </w:tcPr>
          <w:p w14:paraId="4EE446F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1.4</w:t>
            </w:r>
          </w:p>
          <w:p w14:paraId="2682998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1003" w:type="dxa"/>
            <w:tcMar>
              <w:top w:w="0" w:type="dxa"/>
              <w:left w:w="108" w:type="dxa"/>
              <w:bottom w:w="0" w:type="dxa"/>
              <w:right w:w="108" w:type="dxa"/>
            </w:tcMar>
            <w:hideMark/>
          </w:tcPr>
          <w:p w14:paraId="7B4924F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3.0</w:t>
            </w:r>
          </w:p>
          <w:p w14:paraId="401CE04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698" w:type="dxa"/>
            <w:tcMar>
              <w:top w:w="0" w:type="dxa"/>
              <w:left w:w="108" w:type="dxa"/>
              <w:bottom w:w="0" w:type="dxa"/>
              <w:right w:w="108" w:type="dxa"/>
            </w:tcMar>
            <w:hideMark/>
          </w:tcPr>
          <w:p w14:paraId="2ED563C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5</w:t>
            </w:r>
          </w:p>
          <w:p w14:paraId="4B60BA0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Mar>
              <w:top w:w="0" w:type="dxa"/>
              <w:left w:w="108" w:type="dxa"/>
              <w:bottom w:w="0" w:type="dxa"/>
              <w:right w:w="108" w:type="dxa"/>
            </w:tcMar>
            <w:hideMark/>
          </w:tcPr>
          <w:p w14:paraId="58CD935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10</w:t>
            </w:r>
          </w:p>
          <w:p w14:paraId="619AEAB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Mar>
              <w:top w:w="0" w:type="dxa"/>
              <w:left w:w="108" w:type="dxa"/>
              <w:bottom w:w="0" w:type="dxa"/>
              <w:right w:w="108" w:type="dxa"/>
            </w:tcMar>
            <w:hideMark/>
          </w:tcPr>
          <w:p w14:paraId="0F2B547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15</w:t>
            </w:r>
          </w:p>
          <w:p w14:paraId="0C53EE8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Mar>
              <w:top w:w="0" w:type="dxa"/>
              <w:left w:w="108" w:type="dxa"/>
              <w:bottom w:w="0" w:type="dxa"/>
              <w:right w:w="108" w:type="dxa"/>
            </w:tcMar>
            <w:hideMark/>
          </w:tcPr>
          <w:p w14:paraId="0AF1E18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20</w:t>
            </w:r>
          </w:p>
          <w:p w14:paraId="7C66760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0" w:type="auto"/>
            <w:vMerge/>
            <w:vAlign w:val="center"/>
            <w:hideMark/>
          </w:tcPr>
          <w:p w14:paraId="01CBA16D" w14:textId="77777777" w:rsidR="00DE1488" w:rsidRPr="00444BEA" w:rsidRDefault="00DE1488" w:rsidP="00FE6463">
            <w:pPr>
              <w:overflowPunct w:val="0"/>
              <w:autoSpaceDE w:val="0"/>
              <w:autoSpaceDN w:val="0"/>
              <w:adjustRightInd w:val="0"/>
              <w:spacing w:after="180"/>
              <w:textAlignment w:val="baseline"/>
              <w:rPr>
                <w:rFonts w:eastAsia="Times New Roman" w:cs="Arial"/>
                <w:b/>
                <w:bCs/>
                <w:lang w:val="en-GB" w:eastAsia="en-GB"/>
              </w:rPr>
            </w:pPr>
          </w:p>
        </w:tc>
      </w:tr>
      <w:tr w:rsidR="00DE1488" w:rsidRPr="00444BEA" w14:paraId="5E6E4D1D" w14:textId="77777777" w:rsidTr="00FE6463">
        <w:tc>
          <w:tcPr>
            <w:tcW w:w="1417" w:type="dxa"/>
            <w:tcMar>
              <w:top w:w="0" w:type="dxa"/>
              <w:left w:w="108" w:type="dxa"/>
              <w:bottom w:w="0" w:type="dxa"/>
              <w:right w:w="108" w:type="dxa"/>
            </w:tcMar>
            <w:hideMark/>
          </w:tcPr>
          <w:p w14:paraId="1F8E312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Mar>
              <w:top w:w="0" w:type="dxa"/>
              <w:left w:w="108" w:type="dxa"/>
              <w:bottom w:w="0" w:type="dxa"/>
              <w:right w:w="108" w:type="dxa"/>
            </w:tcMar>
            <w:hideMark/>
          </w:tcPr>
          <w:p w14:paraId="2D0058A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Mar>
              <w:top w:w="0" w:type="dxa"/>
              <w:left w:w="108" w:type="dxa"/>
              <w:bottom w:w="0" w:type="dxa"/>
              <w:right w:w="108" w:type="dxa"/>
            </w:tcMar>
            <w:hideMark/>
          </w:tcPr>
          <w:p w14:paraId="0155839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Mar>
              <w:top w:w="0" w:type="dxa"/>
              <w:left w:w="108" w:type="dxa"/>
              <w:bottom w:w="0" w:type="dxa"/>
              <w:right w:w="108" w:type="dxa"/>
            </w:tcMar>
            <w:hideMark/>
          </w:tcPr>
          <w:p w14:paraId="48A6F76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&gt;1</w:t>
            </w:r>
          </w:p>
        </w:tc>
        <w:tc>
          <w:tcPr>
            <w:tcW w:w="992" w:type="dxa"/>
            <w:tcMar>
              <w:top w:w="0" w:type="dxa"/>
              <w:left w:w="108" w:type="dxa"/>
              <w:bottom w:w="0" w:type="dxa"/>
              <w:right w:w="108" w:type="dxa"/>
            </w:tcMar>
            <w:hideMark/>
          </w:tcPr>
          <w:p w14:paraId="486EDED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&gt;4</w:t>
            </w:r>
          </w:p>
        </w:tc>
        <w:tc>
          <w:tcPr>
            <w:tcW w:w="992" w:type="dxa"/>
            <w:tcMar>
              <w:top w:w="0" w:type="dxa"/>
              <w:left w:w="108" w:type="dxa"/>
              <w:bottom w:w="0" w:type="dxa"/>
              <w:right w:w="108" w:type="dxa"/>
            </w:tcMar>
            <w:hideMark/>
          </w:tcPr>
          <w:p w14:paraId="60671BD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6EA4FDF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4AB009A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DE1488" w:rsidRPr="00444BEA" w14:paraId="7124182A" w14:textId="77777777" w:rsidTr="00FE6463">
        <w:tc>
          <w:tcPr>
            <w:tcW w:w="1417" w:type="dxa"/>
            <w:tcMar>
              <w:top w:w="0" w:type="dxa"/>
              <w:left w:w="108" w:type="dxa"/>
              <w:bottom w:w="0" w:type="dxa"/>
              <w:right w:w="108" w:type="dxa"/>
            </w:tcMar>
            <w:hideMark/>
          </w:tcPr>
          <w:p w14:paraId="4891336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Mar>
              <w:top w:w="0" w:type="dxa"/>
              <w:left w:w="108" w:type="dxa"/>
              <w:bottom w:w="0" w:type="dxa"/>
              <w:right w:w="108" w:type="dxa"/>
            </w:tcMar>
            <w:hideMark/>
          </w:tcPr>
          <w:p w14:paraId="056D65B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1003" w:type="dxa"/>
            <w:tcMar>
              <w:top w:w="0" w:type="dxa"/>
              <w:left w:w="108" w:type="dxa"/>
              <w:bottom w:w="0" w:type="dxa"/>
              <w:right w:w="108" w:type="dxa"/>
            </w:tcMar>
            <w:hideMark/>
          </w:tcPr>
          <w:p w14:paraId="50E3BD8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698" w:type="dxa"/>
            <w:tcMar>
              <w:top w:w="0" w:type="dxa"/>
              <w:left w:w="108" w:type="dxa"/>
              <w:bottom w:w="0" w:type="dxa"/>
              <w:right w:w="108" w:type="dxa"/>
            </w:tcMar>
            <w:hideMark/>
          </w:tcPr>
          <w:p w14:paraId="4BEB9A2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28865C8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459993D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2FCA952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09C8A30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DE1488" w:rsidRPr="00444BEA" w14:paraId="022DE5A8" w14:textId="77777777" w:rsidTr="00FE6463">
        <w:tc>
          <w:tcPr>
            <w:tcW w:w="1417" w:type="dxa"/>
            <w:tcMar>
              <w:top w:w="0" w:type="dxa"/>
              <w:left w:w="108" w:type="dxa"/>
              <w:bottom w:w="0" w:type="dxa"/>
              <w:right w:w="108" w:type="dxa"/>
            </w:tcMar>
            <w:hideMark/>
          </w:tcPr>
          <w:p w14:paraId="10BFF96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 QAM</w:t>
            </w:r>
          </w:p>
        </w:tc>
        <w:tc>
          <w:tcPr>
            <w:tcW w:w="982" w:type="dxa"/>
            <w:tcMar>
              <w:top w:w="0" w:type="dxa"/>
              <w:left w:w="108" w:type="dxa"/>
              <w:bottom w:w="0" w:type="dxa"/>
              <w:right w:w="108" w:type="dxa"/>
            </w:tcMar>
            <w:hideMark/>
          </w:tcPr>
          <w:p w14:paraId="2FD068F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1003" w:type="dxa"/>
            <w:tcMar>
              <w:top w:w="0" w:type="dxa"/>
              <w:left w:w="108" w:type="dxa"/>
              <w:bottom w:w="0" w:type="dxa"/>
              <w:right w:w="108" w:type="dxa"/>
            </w:tcMar>
            <w:hideMark/>
          </w:tcPr>
          <w:p w14:paraId="6956D50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698" w:type="dxa"/>
            <w:tcMar>
              <w:top w:w="0" w:type="dxa"/>
              <w:left w:w="108" w:type="dxa"/>
              <w:bottom w:w="0" w:type="dxa"/>
              <w:right w:w="108" w:type="dxa"/>
            </w:tcMar>
            <w:hideMark/>
          </w:tcPr>
          <w:p w14:paraId="4337EB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&gt;1</w:t>
            </w:r>
          </w:p>
        </w:tc>
        <w:tc>
          <w:tcPr>
            <w:tcW w:w="992" w:type="dxa"/>
            <w:tcMar>
              <w:top w:w="0" w:type="dxa"/>
              <w:left w:w="108" w:type="dxa"/>
              <w:bottom w:w="0" w:type="dxa"/>
              <w:right w:w="108" w:type="dxa"/>
            </w:tcMar>
            <w:hideMark/>
          </w:tcPr>
          <w:p w14:paraId="535730C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&gt;3</w:t>
            </w:r>
          </w:p>
        </w:tc>
        <w:tc>
          <w:tcPr>
            <w:tcW w:w="992" w:type="dxa"/>
            <w:tcMar>
              <w:top w:w="0" w:type="dxa"/>
              <w:left w:w="108" w:type="dxa"/>
              <w:bottom w:w="0" w:type="dxa"/>
              <w:right w:w="108" w:type="dxa"/>
            </w:tcMar>
            <w:hideMark/>
          </w:tcPr>
          <w:p w14:paraId="52F7A32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013AECF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4CA21C8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DE1488" w:rsidRPr="00444BEA" w14:paraId="106742D1" w14:textId="77777777" w:rsidTr="00FE6463">
        <w:tc>
          <w:tcPr>
            <w:tcW w:w="1417" w:type="dxa"/>
            <w:tcMar>
              <w:top w:w="0" w:type="dxa"/>
              <w:left w:w="108" w:type="dxa"/>
              <w:bottom w:w="0" w:type="dxa"/>
              <w:right w:w="108" w:type="dxa"/>
            </w:tcMar>
            <w:hideMark/>
          </w:tcPr>
          <w:p w14:paraId="35CFFED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16QAM</w:t>
            </w:r>
          </w:p>
        </w:tc>
        <w:tc>
          <w:tcPr>
            <w:tcW w:w="982" w:type="dxa"/>
            <w:tcMar>
              <w:top w:w="0" w:type="dxa"/>
              <w:left w:w="108" w:type="dxa"/>
              <w:bottom w:w="0" w:type="dxa"/>
              <w:right w:w="108" w:type="dxa"/>
            </w:tcMar>
            <w:hideMark/>
          </w:tcPr>
          <w:p w14:paraId="0770BA1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Mar>
              <w:top w:w="0" w:type="dxa"/>
              <w:left w:w="108" w:type="dxa"/>
              <w:bottom w:w="0" w:type="dxa"/>
              <w:right w:w="108" w:type="dxa"/>
            </w:tcMar>
            <w:hideMark/>
          </w:tcPr>
          <w:p w14:paraId="0AA05E2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Mar>
              <w:top w:w="0" w:type="dxa"/>
              <w:left w:w="108" w:type="dxa"/>
              <w:bottom w:w="0" w:type="dxa"/>
              <w:right w:w="108" w:type="dxa"/>
            </w:tcMar>
            <w:hideMark/>
          </w:tcPr>
          <w:p w14:paraId="454998F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&gt;3</w:t>
            </w:r>
          </w:p>
        </w:tc>
        <w:tc>
          <w:tcPr>
            <w:tcW w:w="992" w:type="dxa"/>
            <w:tcMar>
              <w:top w:w="0" w:type="dxa"/>
              <w:left w:w="108" w:type="dxa"/>
              <w:bottom w:w="0" w:type="dxa"/>
              <w:right w:w="108" w:type="dxa"/>
            </w:tcMar>
            <w:hideMark/>
          </w:tcPr>
          <w:p w14:paraId="337D696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Mar>
              <w:top w:w="0" w:type="dxa"/>
              <w:left w:w="108" w:type="dxa"/>
              <w:bottom w:w="0" w:type="dxa"/>
              <w:right w:w="108" w:type="dxa"/>
            </w:tcMar>
            <w:hideMark/>
          </w:tcPr>
          <w:p w14:paraId="6D40BCE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679BBDC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5CCBC59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DE1488" w:rsidRPr="00444BEA" w14:paraId="5C8B30C3" w14:textId="77777777" w:rsidTr="00FE6463">
        <w:tc>
          <w:tcPr>
            <w:tcW w:w="8210" w:type="dxa"/>
            <w:gridSpan w:val="8"/>
            <w:tcMar>
              <w:top w:w="0" w:type="dxa"/>
              <w:left w:w="108" w:type="dxa"/>
              <w:bottom w:w="0" w:type="dxa"/>
              <w:right w:w="108" w:type="dxa"/>
            </w:tcMar>
          </w:tcPr>
          <w:p w14:paraId="647AF80F" w14:textId="77777777" w:rsidR="00DE1488" w:rsidRPr="00444BEA" w:rsidRDefault="00DE1488" w:rsidP="00FE6463">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62DA9675"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76CAFCBD"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6.2.3E-2: Maximum Power Reduction (MPR) for category M1 for Power Class 5</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DE1488" w:rsidRPr="00444BEA" w14:paraId="719E2147" w14:textId="77777777" w:rsidTr="00FE6463">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D0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Modulation</w:t>
            </w:r>
          </w:p>
        </w:tc>
        <w:tc>
          <w:tcPr>
            <w:tcW w:w="565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6E9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de-DE"/>
              </w:rPr>
            </w:pPr>
            <w:r w:rsidRPr="00444BEA">
              <w:rPr>
                <w:rFonts w:ascii="Arial" w:eastAsia="Times New Roman" w:hAnsi="Arial" w:cs="Arial"/>
                <w:b/>
                <w:sz w:val="18"/>
                <w:lang w:val="de-DE"/>
              </w:rPr>
              <w:t>Channel bandwidth / Transmission bandwidth (N</w:t>
            </w:r>
            <w:r w:rsidRPr="00444BEA">
              <w:rPr>
                <w:rFonts w:ascii="Arial" w:eastAsia="Times New Roman" w:hAnsi="Arial" w:cs="Arial"/>
                <w:b/>
                <w:sz w:val="18"/>
                <w:vertAlign w:val="subscript"/>
                <w:lang w:val="de-DE"/>
              </w:rPr>
              <w:t>RB</w:t>
            </w:r>
            <w:r w:rsidRPr="00444BEA">
              <w:rPr>
                <w:rFonts w:ascii="Arial" w:eastAsia="Times New Roman" w:hAnsi="Arial" w:cs="Arial"/>
                <w:b/>
                <w:sz w:val="18"/>
                <w:lang w:val="de-DE"/>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FA0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MPR (dB)</w:t>
            </w:r>
          </w:p>
        </w:tc>
      </w:tr>
      <w:tr w:rsidR="00DE1488" w:rsidRPr="00444BEA" w14:paraId="5098EDF9" w14:textId="77777777" w:rsidTr="00FE6463">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FA437" w14:textId="77777777" w:rsidR="00DE1488" w:rsidRPr="00444BEA" w:rsidRDefault="00DE1488" w:rsidP="00FE6463">
            <w:pPr>
              <w:overflowPunct w:val="0"/>
              <w:autoSpaceDE w:val="0"/>
              <w:autoSpaceDN w:val="0"/>
              <w:adjustRightInd w:val="0"/>
              <w:spacing w:after="180"/>
              <w:textAlignment w:val="baseline"/>
              <w:rPr>
                <w:rFonts w:eastAsia="Times New Roman" w:cs="Arial"/>
                <w:b/>
                <w:bCs/>
                <w:lang w:val="en-GB" w:eastAsia="en-GB"/>
              </w:rPr>
            </w:pP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C2E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1.4</w:t>
            </w:r>
          </w:p>
          <w:p w14:paraId="6070C12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E51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3.0</w:t>
            </w:r>
          </w:p>
          <w:p w14:paraId="0A3A252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30C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5</w:t>
            </w:r>
          </w:p>
          <w:p w14:paraId="494CBD9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9F7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10</w:t>
            </w:r>
          </w:p>
          <w:p w14:paraId="057CDFB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510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15</w:t>
            </w:r>
          </w:p>
          <w:p w14:paraId="2E968D0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DE9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20</w:t>
            </w:r>
          </w:p>
          <w:p w14:paraId="09417A3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23CB" w14:textId="77777777" w:rsidR="00DE1488" w:rsidRPr="00444BEA" w:rsidRDefault="00DE1488" w:rsidP="00FE6463">
            <w:pPr>
              <w:overflowPunct w:val="0"/>
              <w:autoSpaceDE w:val="0"/>
              <w:autoSpaceDN w:val="0"/>
              <w:adjustRightInd w:val="0"/>
              <w:spacing w:after="180"/>
              <w:textAlignment w:val="baseline"/>
              <w:rPr>
                <w:rFonts w:eastAsia="Times New Roman" w:cs="Arial"/>
                <w:b/>
                <w:bCs/>
                <w:lang w:val="en-GB" w:eastAsia="en-GB"/>
              </w:rPr>
            </w:pPr>
          </w:p>
        </w:tc>
      </w:tr>
      <w:tr w:rsidR="00DE1488" w:rsidRPr="00444BEA" w14:paraId="75FCA602"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516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F3F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42F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D24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sz w:val="18"/>
                <w:lang w:val="en-GB"/>
              </w:rPr>
            </w:pPr>
            <w:r w:rsidRPr="00444BEA">
              <w:rPr>
                <w:rFonts w:ascii="Arial" w:eastAsia="Times New Roman" w:hAnsi="Arial"/>
                <w:sz w:val="18"/>
                <w:lang w:val="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DDCF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39EA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C7F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DB6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DE1488" w:rsidRPr="00444BEA" w14:paraId="1F98458A"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8A8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EA7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651C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75B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B91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0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FF0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6A9A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DE1488" w:rsidRPr="00444BEA" w14:paraId="1D22B9A2"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83F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 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47E5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BF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607B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D1A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41B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71D5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6E5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DE1488" w:rsidRPr="00444BEA" w14:paraId="6FADD722"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392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50A3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E98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D2C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BF3B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926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A59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C86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DE1488" w:rsidRPr="00444BEA" w14:paraId="10D99C33" w14:textId="77777777" w:rsidTr="00FE6463">
        <w:tc>
          <w:tcPr>
            <w:tcW w:w="821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35F3" w14:textId="77777777" w:rsidR="00DE1488" w:rsidRPr="00444BEA" w:rsidRDefault="00DE1488" w:rsidP="00FE6463">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0749F9D1"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3C017DA0"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6.2.3E-3: Maximum Power Reduction (MPR) for category M2 UE for Power Class 2 and 3</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DE1488" w:rsidRPr="00444BEA" w14:paraId="7B2CDAA7" w14:textId="77777777" w:rsidTr="00FE6463">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D2D8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Modulation</w:t>
            </w:r>
          </w:p>
        </w:tc>
        <w:tc>
          <w:tcPr>
            <w:tcW w:w="565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7C0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de-DE" w:eastAsia="en-GB"/>
              </w:rPr>
            </w:pPr>
            <w:r w:rsidRPr="00444BEA">
              <w:rPr>
                <w:rFonts w:ascii="Arial" w:eastAsia="Times New Roman" w:hAnsi="Arial"/>
                <w:b/>
                <w:sz w:val="18"/>
                <w:lang w:val="de-DE" w:eastAsia="en-GB"/>
              </w:rPr>
              <w:t>Channel bandwidth / Transmission bandwidth (N</w:t>
            </w:r>
            <w:r w:rsidRPr="00444BEA">
              <w:rPr>
                <w:rFonts w:ascii="Arial" w:eastAsia="Times New Roman" w:hAnsi="Arial"/>
                <w:b/>
                <w:sz w:val="18"/>
                <w:vertAlign w:val="subscript"/>
                <w:lang w:val="de-DE" w:eastAsia="en-GB"/>
              </w:rPr>
              <w:t>RB</w:t>
            </w:r>
            <w:r w:rsidRPr="00444BEA">
              <w:rPr>
                <w:rFonts w:ascii="Arial" w:eastAsia="Times New Roman" w:hAnsi="Arial"/>
                <w:b/>
                <w:sz w:val="18"/>
                <w:lang w:val="de-DE" w:eastAsia="en-GB"/>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905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MPR (dB)</w:t>
            </w:r>
          </w:p>
        </w:tc>
      </w:tr>
      <w:tr w:rsidR="00DE1488" w:rsidRPr="00444BEA" w14:paraId="3C69F60F" w14:textId="77777777" w:rsidTr="00FE6463">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277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bCs/>
                <w:sz w:val="18"/>
                <w:lang w:val="en-GB" w:eastAsia="en-GB"/>
              </w:rPr>
            </w:pP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B2C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1.4</w:t>
            </w:r>
          </w:p>
          <w:p w14:paraId="6586C03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61C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3.0</w:t>
            </w:r>
          </w:p>
          <w:p w14:paraId="741D10A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910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5</w:t>
            </w:r>
          </w:p>
          <w:p w14:paraId="220CF34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42B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10</w:t>
            </w:r>
          </w:p>
          <w:p w14:paraId="1AB312D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00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15</w:t>
            </w:r>
          </w:p>
          <w:p w14:paraId="6D59E80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E6F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20</w:t>
            </w:r>
          </w:p>
          <w:p w14:paraId="4877D2A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DFC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bCs/>
                <w:sz w:val="18"/>
                <w:lang w:val="en-GB" w:eastAsia="en-GB"/>
              </w:rPr>
            </w:pPr>
          </w:p>
        </w:tc>
      </w:tr>
      <w:tr w:rsidR="00DE1488" w:rsidRPr="00444BEA" w14:paraId="04120189"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7C7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07AA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626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FE0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84A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0A4E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030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B85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378FA054"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A34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078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B674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57AA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E9E6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969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36D1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674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DE1488" w:rsidRPr="00444BEA" w14:paraId="23BBA536"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67D5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A59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031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91D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164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0B1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49C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F14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277D7E8D"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CFB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6D48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531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BD3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F0F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30B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8F0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6FD3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DE1488" w:rsidRPr="00444BEA" w14:paraId="28CD504B" w14:textId="77777777" w:rsidTr="00FE6463">
        <w:tc>
          <w:tcPr>
            <w:tcW w:w="821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B0F5" w14:textId="77777777" w:rsidR="00DE1488" w:rsidRPr="00444BEA" w:rsidRDefault="00DE1488" w:rsidP="00FE6463">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678E03F1"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4E3A2551"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6.2.3E-4: Maximum Power Reduction (MPR) for category M2 UE for Power Class 5</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DE1488" w:rsidRPr="00444BEA" w14:paraId="2445B941" w14:textId="77777777" w:rsidTr="00FE6463">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67C6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Modulation</w:t>
            </w:r>
          </w:p>
        </w:tc>
        <w:tc>
          <w:tcPr>
            <w:tcW w:w="565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3FE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de-DE" w:eastAsia="en-GB"/>
              </w:rPr>
            </w:pPr>
            <w:r w:rsidRPr="00444BEA">
              <w:rPr>
                <w:rFonts w:ascii="Arial" w:eastAsia="Times New Roman" w:hAnsi="Arial" w:cs="Arial"/>
                <w:b/>
                <w:sz w:val="18"/>
                <w:lang w:val="de-DE" w:eastAsia="en-GB"/>
              </w:rPr>
              <w:t>Channel bandwidth / Transmission bandwidth (N</w:t>
            </w:r>
            <w:r w:rsidRPr="00444BEA">
              <w:rPr>
                <w:rFonts w:ascii="Arial" w:eastAsia="Times New Roman" w:hAnsi="Arial" w:cs="Arial"/>
                <w:b/>
                <w:sz w:val="18"/>
                <w:vertAlign w:val="subscript"/>
                <w:lang w:val="de-DE" w:eastAsia="en-GB"/>
              </w:rPr>
              <w:t>RB</w:t>
            </w:r>
            <w:r w:rsidRPr="00444BEA">
              <w:rPr>
                <w:rFonts w:ascii="Arial" w:eastAsia="Times New Roman" w:hAnsi="Arial" w:cs="Arial"/>
                <w:b/>
                <w:sz w:val="18"/>
                <w:lang w:val="de-DE" w:eastAsia="en-GB"/>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1819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MPR (dB)</w:t>
            </w:r>
          </w:p>
        </w:tc>
      </w:tr>
      <w:tr w:rsidR="00DE1488" w:rsidRPr="00444BEA" w14:paraId="07C41581" w14:textId="77777777" w:rsidTr="00FE6463">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0B0F5" w14:textId="77777777" w:rsidR="00DE1488" w:rsidRPr="00444BEA" w:rsidRDefault="00DE1488" w:rsidP="00FE6463">
            <w:pPr>
              <w:overflowPunct w:val="0"/>
              <w:autoSpaceDE w:val="0"/>
              <w:autoSpaceDN w:val="0"/>
              <w:adjustRightInd w:val="0"/>
              <w:spacing w:after="180"/>
              <w:textAlignment w:val="baseline"/>
              <w:rPr>
                <w:rFonts w:eastAsia="Times New Roman" w:cs="Arial"/>
                <w:b/>
                <w:bCs/>
                <w:lang w:val="en-GB" w:eastAsia="en-GB"/>
              </w:rPr>
            </w:pP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15F4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1.4</w:t>
            </w:r>
          </w:p>
          <w:p w14:paraId="1DE0EA1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DF7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3.0</w:t>
            </w:r>
          </w:p>
          <w:p w14:paraId="630924F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81B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5</w:t>
            </w:r>
          </w:p>
          <w:p w14:paraId="5669C6E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D84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10</w:t>
            </w:r>
          </w:p>
          <w:p w14:paraId="1C19895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BA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15</w:t>
            </w:r>
          </w:p>
          <w:p w14:paraId="48C5499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176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20</w:t>
            </w:r>
          </w:p>
          <w:p w14:paraId="5923323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7494" w14:textId="77777777" w:rsidR="00DE1488" w:rsidRPr="00444BEA" w:rsidRDefault="00DE1488" w:rsidP="00FE6463">
            <w:pPr>
              <w:overflowPunct w:val="0"/>
              <w:autoSpaceDE w:val="0"/>
              <w:autoSpaceDN w:val="0"/>
              <w:adjustRightInd w:val="0"/>
              <w:spacing w:after="180"/>
              <w:textAlignment w:val="baseline"/>
              <w:rPr>
                <w:rFonts w:eastAsia="Times New Roman" w:cs="Arial"/>
                <w:b/>
                <w:bCs/>
                <w:lang w:val="en-GB" w:eastAsia="en-GB"/>
              </w:rPr>
            </w:pPr>
          </w:p>
        </w:tc>
      </w:tr>
      <w:tr w:rsidR="00DE1488" w:rsidRPr="00444BEA" w14:paraId="376C071D"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9B12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32D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C1D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F176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sz w:val="18"/>
                <w:lang w:val="en-GB" w:eastAsia="en-GB"/>
              </w:rPr>
            </w:pPr>
            <w:r w:rsidRPr="00444BEA">
              <w:rPr>
                <w:rFonts w:ascii="Arial" w:eastAsia="Times New Roman" w:hAnsi="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0E1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CCD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51C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B2A8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2A532F9A"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D9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7D2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5AE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DF1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C102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8FB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86D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930D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DE1488" w:rsidRPr="00444BEA" w14:paraId="32C1EC45"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5E0B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A80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867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30D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9FB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D90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79F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8012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48F82D56" w14:textId="77777777" w:rsidTr="00FE6463">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F38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469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3D6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FAE0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4F87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117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08C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5CE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DE1488" w:rsidRPr="00444BEA" w14:paraId="5D74CAD3" w14:textId="77777777" w:rsidTr="00FE6463">
        <w:tc>
          <w:tcPr>
            <w:tcW w:w="821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1C26" w14:textId="77777777" w:rsidR="00DE1488" w:rsidRPr="00444BEA" w:rsidRDefault="00DE1488" w:rsidP="00FE6463">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6495E594"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6595524E"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444BEA">
        <w:rPr>
          <w:rFonts w:ascii="Arial" w:eastAsia="Times New Roman" w:hAnsi="Arial"/>
          <w:b/>
          <w:lang w:val="en-GB" w:eastAsia="en-GB"/>
        </w:rPr>
        <w:t>Table 6.2.3E-5: Maximum Power Reduction (MPR) for category M1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DE1488" w:rsidRPr="00444BEA" w14:paraId="634E71CE" w14:textId="77777777" w:rsidTr="00FE6463">
        <w:tc>
          <w:tcPr>
            <w:tcW w:w="1417" w:type="dxa"/>
            <w:vMerge w:val="restart"/>
            <w:tcMar>
              <w:top w:w="0" w:type="dxa"/>
              <w:left w:w="108" w:type="dxa"/>
              <w:bottom w:w="0" w:type="dxa"/>
              <w:right w:w="108" w:type="dxa"/>
            </w:tcMar>
            <w:hideMark/>
          </w:tcPr>
          <w:p w14:paraId="2C8357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Modulation</w:t>
            </w:r>
          </w:p>
        </w:tc>
        <w:tc>
          <w:tcPr>
            <w:tcW w:w="5659" w:type="dxa"/>
            <w:gridSpan w:val="6"/>
            <w:tcMar>
              <w:top w:w="0" w:type="dxa"/>
              <w:left w:w="108" w:type="dxa"/>
              <w:bottom w:w="0" w:type="dxa"/>
              <w:right w:w="108" w:type="dxa"/>
            </w:tcMar>
            <w:hideMark/>
          </w:tcPr>
          <w:p w14:paraId="45C54E1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de-DE" w:eastAsia="en-GB"/>
              </w:rPr>
            </w:pPr>
            <w:r w:rsidRPr="00444BEA">
              <w:rPr>
                <w:rFonts w:ascii="Arial" w:eastAsia="Times New Roman" w:hAnsi="Arial" w:cs="Arial"/>
                <w:b/>
                <w:sz w:val="18"/>
                <w:lang w:val="de-DE" w:eastAsia="en-GB"/>
              </w:rPr>
              <w:t>Channel bandwidth / Transmission bandwidth (N</w:t>
            </w:r>
            <w:r w:rsidRPr="00444BEA">
              <w:rPr>
                <w:rFonts w:ascii="Arial" w:eastAsia="Times New Roman" w:hAnsi="Arial" w:cs="Arial"/>
                <w:b/>
                <w:sz w:val="18"/>
                <w:vertAlign w:val="subscript"/>
                <w:lang w:val="de-DE" w:eastAsia="en-GB"/>
              </w:rPr>
              <w:t>RB</w:t>
            </w:r>
            <w:r w:rsidRPr="00444BEA">
              <w:rPr>
                <w:rFonts w:ascii="Arial" w:eastAsia="Times New Roman" w:hAnsi="Arial" w:cs="Arial"/>
                <w:b/>
                <w:sz w:val="18"/>
                <w:lang w:val="de-DE" w:eastAsia="en-GB"/>
              </w:rPr>
              <w:t>)</w:t>
            </w:r>
          </w:p>
        </w:tc>
        <w:tc>
          <w:tcPr>
            <w:tcW w:w="1134" w:type="dxa"/>
            <w:vMerge w:val="restart"/>
            <w:tcMar>
              <w:top w:w="0" w:type="dxa"/>
              <w:left w:w="108" w:type="dxa"/>
              <w:bottom w:w="0" w:type="dxa"/>
              <w:right w:w="108" w:type="dxa"/>
            </w:tcMar>
            <w:hideMark/>
          </w:tcPr>
          <w:p w14:paraId="3D50E42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44BEA">
              <w:rPr>
                <w:rFonts w:ascii="Arial" w:eastAsia="Times New Roman" w:hAnsi="Arial" w:cs="Arial"/>
                <w:b/>
                <w:sz w:val="18"/>
                <w:lang w:val="en-GB" w:eastAsia="en-GB"/>
              </w:rPr>
              <w:t>MPR (dB)</w:t>
            </w:r>
          </w:p>
        </w:tc>
      </w:tr>
      <w:tr w:rsidR="00DE1488" w:rsidRPr="00444BEA" w14:paraId="41F3E5F8" w14:textId="77777777" w:rsidTr="00FE6463">
        <w:trPr>
          <w:trHeight w:val="383"/>
        </w:trPr>
        <w:tc>
          <w:tcPr>
            <w:tcW w:w="0" w:type="auto"/>
            <w:vMerge/>
            <w:vAlign w:val="center"/>
            <w:hideMark/>
          </w:tcPr>
          <w:p w14:paraId="5370D569" w14:textId="77777777" w:rsidR="00DE1488" w:rsidRPr="00444BEA" w:rsidRDefault="00DE1488" w:rsidP="00FE6463">
            <w:pPr>
              <w:overflowPunct w:val="0"/>
              <w:autoSpaceDE w:val="0"/>
              <w:autoSpaceDN w:val="0"/>
              <w:adjustRightInd w:val="0"/>
              <w:textAlignment w:val="baseline"/>
              <w:rPr>
                <w:rFonts w:ascii="Arial" w:eastAsia="DengXian" w:hAnsi="Arial" w:cs="Arial"/>
                <w:b/>
                <w:sz w:val="18"/>
                <w:szCs w:val="22"/>
                <w:lang w:val="en-GB" w:eastAsia="en-GB"/>
              </w:rPr>
            </w:pPr>
          </w:p>
        </w:tc>
        <w:tc>
          <w:tcPr>
            <w:tcW w:w="982" w:type="dxa"/>
            <w:tcMar>
              <w:top w:w="0" w:type="dxa"/>
              <w:left w:w="108" w:type="dxa"/>
              <w:bottom w:w="0" w:type="dxa"/>
              <w:right w:w="108" w:type="dxa"/>
            </w:tcMar>
            <w:hideMark/>
          </w:tcPr>
          <w:p w14:paraId="2AB7F45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1.4</w:t>
            </w:r>
          </w:p>
          <w:p w14:paraId="6E2657B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1003" w:type="dxa"/>
            <w:tcMar>
              <w:top w:w="0" w:type="dxa"/>
              <w:left w:w="108" w:type="dxa"/>
              <w:bottom w:w="0" w:type="dxa"/>
              <w:right w:w="108" w:type="dxa"/>
            </w:tcMar>
            <w:hideMark/>
          </w:tcPr>
          <w:p w14:paraId="50010A8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3.0</w:t>
            </w:r>
          </w:p>
          <w:p w14:paraId="52FEF79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698" w:type="dxa"/>
            <w:tcMar>
              <w:top w:w="0" w:type="dxa"/>
              <w:left w:w="108" w:type="dxa"/>
              <w:bottom w:w="0" w:type="dxa"/>
              <w:right w:w="108" w:type="dxa"/>
            </w:tcMar>
            <w:hideMark/>
          </w:tcPr>
          <w:p w14:paraId="1A6CA44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5</w:t>
            </w:r>
          </w:p>
          <w:p w14:paraId="54E65A5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242541D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10</w:t>
            </w:r>
          </w:p>
          <w:p w14:paraId="445C3E8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21D6D3C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15</w:t>
            </w:r>
          </w:p>
          <w:p w14:paraId="4988196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0542FAD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20</w:t>
            </w:r>
          </w:p>
          <w:p w14:paraId="759D674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0" w:type="auto"/>
            <w:vMerge/>
            <w:vAlign w:val="center"/>
            <w:hideMark/>
          </w:tcPr>
          <w:p w14:paraId="328F63C9" w14:textId="77777777" w:rsidR="00DE1488" w:rsidRPr="00444BEA" w:rsidRDefault="00DE1488" w:rsidP="00FE6463">
            <w:pPr>
              <w:overflowPunct w:val="0"/>
              <w:autoSpaceDE w:val="0"/>
              <w:autoSpaceDN w:val="0"/>
              <w:adjustRightInd w:val="0"/>
              <w:textAlignment w:val="baseline"/>
              <w:rPr>
                <w:rFonts w:ascii="Arial" w:eastAsia="DengXian" w:hAnsi="Arial" w:cs="Arial"/>
                <w:b/>
                <w:sz w:val="18"/>
                <w:szCs w:val="22"/>
                <w:lang w:val="en-GB" w:eastAsia="en-GB"/>
              </w:rPr>
            </w:pPr>
          </w:p>
        </w:tc>
      </w:tr>
      <w:tr w:rsidR="00DE1488" w:rsidRPr="00444BEA" w14:paraId="5F47D298" w14:textId="77777777" w:rsidTr="00FE6463">
        <w:tc>
          <w:tcPr>
            <w:tcW w:w="1417" w:type="dxa"/>
            <w:tcMar>
              <w:top w:w="0" w:type="dxa"/>
              <w:left w:w="108" w:type="dxa"/>
              <w:bottom w:w="0" w:type="dxa"/>
              <w:right w:w="108" w:type="dxa"/>
            </w:tcMar>
            <w:hideMark/>
          </w:tcPr>
          <w:p w14:paraId="44CA2DA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lastRenderedPageBreak/>
              <w:t>QPSK</w:t>
            </w:r>
          </w:p>
        </w:tc>
        <w:tc>
          <w:tcPr>
            <w:tcW w:w="982" w:type="dxa"/>
            <w:tcMar>
              <w:top w:w="0" w:type="dxa"/>
              <w:left w:w="108" w:type="dxa"/>
              <w:bottom w:w="0" w:type="dxa"/>
              <w:right w:w="108" w:type="dxa"/>
            </w:tcMar>
            <w:hideMark/>
          </w:tcPr>
          <w:p w14:paraId="1B46B30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024F702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3C8D989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sz w:val="18"/>
                <w:lang w:val="en-GB" w:eastAsia="en-GB"/>
              </w:rPr>
            </w:pPr>
            <w:r w:rsidRPr="00444BEA">
              <w:rPr>
                <w:rFonts w:ascii="Arial" w:eastAsia="Times New Roman" w:hAnsi="Arial"/>
                <w:sz w:val="18"/>
                <w:lang w:val="en-GB" w:eastAsia="en-GB"/>
              </w:rPr>
              <w:t>&gt;3</w:t>
            </w:r>
          </w:p>
        </w:tc>
        <w:tc>
          <w:tcPr>
            <w:tcW w:w="992" w:type="dxa"/>
            <w:tcMar>
              <w:top w:w="0" w:type="dxa"/>
              <w:left w:w="108" w:type="dxa"/>
              <w:bottom w:w="0" w:type="dxa"/>
              <w:right w:w="108" w:type="dxa"/>
            </w:tcMar>
            <w:hideMark/>
          </w:tcPr>
          <w:p w14:paraId="1F24140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4621375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03550CE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70DCBCE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30A1D478" w14:textId="77777777" w:rsidTr="00FE6463">
        <w:tc>
          <w:tcPr>
            <w:tcW w:w="1417" w:type="dxa"/>
            <w:tcMar>
              <w:top w:w="0" w:type="dxa"/>
              <w:left w:w="108" w:type="dxa"/>
              <w:bottom w:w="0" w:type="dxa"/>
              <w:right w:w="108" w:type="dxa"/>
            </w:tcMar>
            <w:hideMark/>
          </w:tcPr>
          <w:p w14:paraId="6166F88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4659D8D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Mar>
              <w:top w:w="0" w:type="dxa"/>
              <w:left w:w="108" w:type="dxa"/>
              <w:bottom w:w="0" w:type="dxa"/>
              <w:right w:w="108" w:type="dxa"/>
            </w:tcMar>
            <w:hideMark/>
          </w:tcPr>
          <w:p w14:paraId="7FE0A2F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Mar>
              <w:top w:w="0" w:type="dxa"/>
              <w:left w:w="108" w:type="dxa"/>
              <w:bottom w:w="0" w:type="dxa"/>
              <w:right w:w="108" w:type="dxa"/>
            </w:tcMar>
            <w:hideMark/>
          </w:tcPr>
          <w:p w14:paraId="67D8EF6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0864AD5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195BA10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6B3E488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4F70ACC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DE1488" w:rsidRPr="00444BEA" w14:paraId="36475A4B" w14:textId="77777777" w:rsidTr="00FE6463">
        <w:tc>
          <w:tcPr>
            <w:tcW w:w="1417" w:type="dxa"/>
            <w:tcMar>
              <w:top w:w="0" w:type="dxa"/>
              <w:left w:w="108" w:type="dxa"/>
              <w:bottom w:w="0" w:type="dxa"/>
              <w:right w:w="108" w:type="dxa"/>
            </w:tcMar>
            <w:hideMark/>
          </w:tcPr>
          <w:p w14:paraId="4B60C89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Mar>
              <w:top w:w="0" w:type="dxa"/>
              <w:left w:w="108" w:type="dxa"/>
              <w:bottom w:w="0" w:type="dxa"/>
              <w:right w:w="108" w:type="dxa"/>
            </w:tcMar>
            <w:hideMark/>
          </w:tcPr>
          <w:p w14:paraId="5AFB861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Mar>
              <w:top w:w="0" w:type="dxa"/>
              <w:left w:w="108" w:type="dxa"/>
              <w:bottom w:w="0" w:type="dxa"/>
              <w:right w:w="108" w:type="dxa"/>
            </w:tcMar>
            <w:hideMark/>
          </w:tcPr>
          <w:p w14:paraId="7E5426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Mar>
              <w:top w:w="0" w:type="dxa"/>
              <w:left w:w="108" w:type="dxa"/>
              <w:bottom w:w="0" w:type="dxa"/>
              <w:right w:w="108" w:type="dxa"/>
            </w:tcMar>
            <w:hideMark/>
          </w:tcPr>
          <w:p w14:paraId="7D5AB52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Mar>
              <w:top w:w="0" w:type="dxa"/>
              <w:left w:w="108" w:type="dxa"/>
              <w:bottom w:w="0" w:type="dxa"/>
              <w:right w:w="108" w:type="dxa"/>
            </w:tcMar>
            <w:hideMark/>
          </w:tcPr>
          <w:p w14:paraId="1BE4315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1C46D6C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64A9DB1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634702E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196E9A66" w14:textId="77777777" w:rsidTr="00FE6463">
        <w:tc>
          <w:tcPr>
            <w:tcW w:w="1417" w:type="dxa"/>
            <w:tcMar>
              <w:top w:w="0" w:type="dxa"/>
              <w:left w:w="108" w:type="dxa"/>
              <w:bottom w:w="0" w:type="dxa"/>
              <w:right w:w="108" w:type="dxa"/>
            </w:tcMar>
            <w:hideMark/>
          </w:tcPr>
          <w:p w14:paraId="6A5FCB2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Mar>
              <w:top w:w="0" w:type="dxa"/>
              <w:left w:w="108" w:type="dxa"/>
              <w:bottom w:w="0" w:type="dxa"/>
              <w:right w:w="108" w:type="dxa"/>
            </w:tcMar>
            <w:hideMark/>
          </w:tcPr>
          <w:p w14:paraId="78029F0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179C421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60A01EC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79C9C1D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4C1F01A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5C8EDFF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7034174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bl>
    <w:p w14:paraId="43260229" w14:textId="77777777" w:rsidR="00DE1488" w:rsidRPr="00444BEA" w:rsidRDefault="00DE1488" w:rsidP="00DE1488">
      <w:pPr>
        <w:overflowPunct w:val="0"/>
        <w:autoSpaceDE w:val="0"/>
        <w:autoSpaceDN w:val="0"/>
        <w:adjustRightInd w:val="0"/>
        <w:spacing w:after="180"/>
        <w:textAlignment w:val="baseline"/>
        <w:rPr>
          <w:rFonts w:ascii="Calibri" w:eastAsia="DengXian" w:hAnsi="Calibri"/>
          <w:sz w:val="22"/>
          <w:szCs w:val="22"/>
          <w:lang w:val="en-GB" w:eastAsia="zh-CN"/>
        </w:rPr>
      </w:pPr>
    </w:p>
    <w:p w14:paraId="242DC732"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6.2.3E-6: Maximum Power Reduction (MPR) for category M2 UE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DE1488" w:rsidRPr="00444BEA" w14:paraId="23BE2267" w14:textId="77777777" w:rsidTr="00FE6463">
        <w:tc>
          <w:tcPr>
            <w:tcW w:w="1417" w:type="dxa"/>
            <w:vMerge w:val="restart"/>
            <w:tcMar>
              <w:top w:w="0" w:type="dxa"/>
              <w:left w:w="108" w:type="dxa"/>
              <w:bottom w:w="0" w:type="dxa"/>
              <w:right w:w="108" w:type="dxa"/>
            </w:tcMar>
            <w:hideMark/>
          </w:tcPr>
          <w:p w14:paraId="0B3F9D0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Modulation</w:t>
            </w:r>
          </w:p>
        </w:tc>
        <w:tc>
          <w:tcPr>
            <w:tcW w:w="5659" w:type="dxa"/>
            <w:gridSpan w:val="6"/>
            <w:tcMar>
              <w:top w:w="0" w:type="dxa"/>
              <w:left w:w="108" w:type="dxa"/>
              <w:bottom w:w="0" w:type="dxa"/>
              <w:right w:w="108" w:type="dxa"/>
            </w:tcMar>
            <w:hideMark/>
          </w:tcPr>
          <w:p w14:paraId="2277396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de-DE" w:eastAsia="en-GB"/>
              </w:rPr>
            </w:pPr>
            <w:r w:rsidRPr="00444BEA">
              <w:rPr>
                <w:rFonts w:ascii="Arial" w:eastAsia="Times New Roman" w:hAnsi="Arial" w:cs="Arial"/>
                <w:b/>
                <w:sz w:val="18"/>
                <w:lang w:val="de-DE" w:eastAsia="en-GB"/>
              </w:rPr>
              <w:t>Channel bandwidth / Transmission bandwidth (N</w:t>
            </w:r>
            <w:r w:rsidRPr="00444BEA">
              <w:rPr>
                <w:rFonts w:ascii="Arial" w:eastAsia="Times New Roman" w:hAnsi="Arial" w:cs="Arial"/>
                <w:b/>
                <w:sz w:val="18"/>
                <w:vertAlign w:val="subscript"/>
                <w:lang w:val="de-DE" w:eastAsia="en-GB"/>
              </w:rPr>
              <w:t>RB</w:t>
            </w:r>
            <w:r w:rsidRPr="00444BEA">
              <w:rPr>
                <w:rFonts w:ascii="Arial" w:eastAsia="Times New Roman" w:hAnsi="Arial" w:cs="Arial"/>
                <w:b/>
                <w:sz w:val="18"/>
                <w:lang w:val="de-DE" w:eastAsia="en-GB"/>
              </w:rPr>
              <w:t>)</w:t>
            </w:r>
          </w:p>
        </w:tc>
        <w:tc>
          <w:tcPr>
            <w:tcW w:w="1134" w:type="dxa"/>
            <w:vMerge w:val="restart"/>
            <w:tcMar>
              <w:top w:w="0" w:type="dxa"/>
              <w:left w:w="108" w:type="dxa"/>
              <w:bottom w:w="0" w:type="dxa"/>
              <w:right w:w="108" w:type="dxa"/>
            </w:tcMar>
            <w:hideMark/>
          </w:tcPr>
          <w:p w14:paraId="52E12E6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44BEA">
              <w:rPr>
                <w:rFonts w:ascii="Arial" w:eastAsia="Times New Roman" w:hAnsi="Arial" w:cs="Arial"/>
                <w:b/>
                <w:sz w:val="18"/>
                <w:lang w:val="en-GB" w:eastAsia="en-GB"/>
              </w:rPr>
              <w:t>MPR (dB)</w:t>
            </w:r>
          </w:p>
        </w:tc>
      </w:tr>
      <w:tr w:rsidR="00DE1488" w:rsidRPr="00444BEA" w14:paraId="04E79337" w14:textId="77777777" w:rsidTr="00FE6463">
        <w:trPr>
          <w:trHeight w:val="383"/>
        </w:trPr>
        <w:tc>
          <w:tcPr>
            <w:tcW w:w="0" w:type="auto"/>
            <w:vMerge/>
            <w:vAlign w:val="center"/>
            <w:hideMark/>
          </w:tcPr>
          <w:p w14:paraId="503A7BFE" w14:textId="77777777" w:rsidR="00DE1488" w:rsidRPr="00444BEA" w:rsidRDefault="00DE1488" w:rsidP="00FE6463">
            <w:pPr>
              <w:overflowPunct w:val="0"/>
              <w:autoSpaceDE w:val="0"/>
              <w:autoSpaceDN w:val="0"/>
              <w:adjustRightInd w:val="0"/>
              <w:textAlignment w:val="baseline"/>
              <w:rPr>
                <w:rFonts w:ascii="Arial" w:eastAsia="DengXian" w:hAnsi="Arial" w:cs="Arial"/>
                <w:b/>
                <w:sz w:val="18"/>
                <w:szCs w:val="22"/>
                <w:lang w:val="en-GB" w:eastAsia="en-GB"/>
              </w:rPr>
            </w:pPr>
          </w:p>
        </w:tc>
        <w:tc>
          <w:tcPr>
            <w:tcW w:w="982" w:type="dxa"/>
            <w:tcMar>
              <w:top w:w="0" w:type="dxa"/>
              <w:left w:w="108" w:type="dxa"/>
              <w:bottom w:w="0" w:type="dxa"/>
              <w:right w:w="108" w:type="dxa"/>
            </w:tcMar>
            <w:hideMark/>
          </w:tcPr>
          <w:p w14:paraId="6EB3B06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1.4</w:t>
            </w:r>
          </w:p>
          <w:p w14:paraId="7E83B6F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1003" w:type="dxa"/>
            <w:tcMar>
              <w:top w:w="0" w:type="dxa"/>
              <w:left w:w="108" w:type="dxa"/>
              <w:bottom w:w="0" w:type="dxa"/>
              <w:right w:w="108" w:type="dxa"/>
            </w:tcMar>
            <w:hideMark/>
          </w:tcPr>
          <w:p w14:paraId="1E0FD1B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3.0</w:t>
            </w:r>
          </w:p>
          <w:p w14:paraId="5FED302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698" w:type="dxa"/>
            <w:tcMar>
              <w:top w:w="0" w:type="dxa"/>
              <w:left w:w="108" w:type="dxa"/>
              <w:bottom w:w="0" w:type="dxa"/>
              <w:right w:w="108" w:type="dxa"/>
            </w:tcMar>
            <w:hideMark/>
          </w:tcPr>
          <w:p w14:paraId="295DE7E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5</w:t>
            </w:r>
          </w:p>
          <w:p w14:paraId="129602D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1FF823B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10</w:t>
            </w:r>
          </w:p>
          <w:p w14:paraId="0D7DDD2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3099B5D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15</w:t>
            </w:r>
          </w:p>
          <w:p w14:paraId="13E224C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65A9525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20</w:t>
            </w:r>
          </w:p>
          <w:p w14:paraId="2BC9877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0" w:type="auto"/>
            <w:vMerge/>
            <w:vAlign w:val="center"/>
            <w:hideMark/>
          </w:tcPr>
          <w:p w14:paraId="6D5F87BF" w14:textId="77777777" w:rsidR="00DE1488" w:rsidRPr="00444BEA" w:rsidRDefault="00DE1488" w:rsidP="00FE6463">
            <w:pPr>
              <w:overflowPunct w:val="0"/>
              <w:autoSpaceDE w:val="0"/>
              <w:autoSpaceDN w:val="0"/>
              <w:adjustRightInd w:val="0"/>
              <w:textAlignment w:val="baseline"/>
              <w:rPr>
                <w:rFonts w:ascii="Arial" w:eastAsia="DengXian" w:hAnsi="Arial" w:cs="Arial"/>
                <w:b/>
                <w:sz w:val="18"/>
                <w:szCs w:val="22"/>
                <w:lang w:val="en-GB" w:eastAsia="en-GB"/>
              </w:rPr>
            </w:pPr>
          </w:p>
        </w:tc>
      </w:tr>
      <w:tr w:rsidR="00DE1488" w:rsidRPr="00444BEA" w14:paraId="69BEF9E0" w14:textId="77777777" w:rsidTr="00FE6463">
        <w:tc>
          <w:tcPr>
            <w:tcW w:w="1417" w:type="dxa"/>
            <w:tcMar>
              <w:top w:w="0" w:type="dxa"/>
              <w:left w:w="108" w:type="dxa"/>
              <w:bottom w:w="0" w:type="dxa"/>
              <w:right w:w="108" w:type="dxa"/>
            </w:tcMar>
            <w:hideMark/>
          </w:tcPr>
          <w:p w14:paraId="43075CF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0C85CA6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03B3332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0CBF2A0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sz w:val="18"/>
                <w:lang w:val="en-GB" w:eastAsia="en-GB"/>
              </w:rPr>
            </w:pPr>
            <w:r w:rsidRPr="00444BEA">
              <w:rPr>
                <w:rFonts w:ascii="Arial" w:eastAsia="Times New Roman" w:hAnsi="Arial"/>
                <w:sz w:val="18"/>
                <w:lang w:val="en-GB" w:eastAsia="en-GB"/>
              </w:rPr>
              <w:t>&gt;3</w:t>
            </w:r>
          </w:p>
        </w:tc>
        <w:tc>
          <w:tcPr>
            <w:tcW w:w="992" w:type="dxa"/>
            <w:tcMar>
              <w:top w:w="0" w:type="dxa"/>
              <w:left w:w="108" w:type="dxa"/>
              <w:bottom w:w="0" w:type="dxa"/>
              <w:right w:w="108" w:type="dxa"/>
            </w:tcMar>
            <w:hideMark/>
          </w:tcPr>
          <w:p w14:paraId="1CBD135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1C9C73B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Mar>
              <w:top w:w="0" w:type="dxa"/>
              <w:left w:w="108" w:type="dxa"/>
              <w:bottom w:w="0" w:type="dxa"/>
              <w:right w:w="108" w:type="dxa"/>
            </w:tcMar>
            <w:hideMark/>
          </w:tcPr>
          <w:p w14:paraId="390FC4F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Mar>
              <w:top w:w="0" w:type="dxa"/>
              <w:left w:w="108" w:type="dxa"/>
              <w:bottom w:w="0" w:type="dxa"/>
              <w:right w:w="108" w:type="dxa"/>
            </w:tcMar>
            <w:hideMark/>
          </w:tcPr>
          <w:p w14:paraId="2D03116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71E65DB8" w14:textId="77777777" w:rsidTr="00FE6463">
        <w:tc>
          <w:tcPr>
            <w:tcW w:w="1417" w:type="dxa"/>
            <w:tcMar>
              <w:top w:w="0" w:type="dxa"/>
              <w:left w:w="108" w:type="dxa"/>
              <w:bottom w:w="0" w:type="dxa"/>
              <w:right w:w="108" w:type="dxa"/>
            </w:tcMar>
            <w:hideMark/>
          </w:tcPr>
          <w:p w14:paraId="5E84EA5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2C1E7E3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Mar>
              <w:top w:w="0" w:type="dxa"/>
              <w:left w:w="108" w:type="dxa"/>
              <w:bottom w:w="0" w:type="dxa"/>
              <w:right w:w="108" w:type="dxa"/>
            </w:tcMar>
            <w:hideMark/>
          </w:tcPr>
          <w:p w14:paraId="28DC0A4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Mar>
              <w:top w:w="0" w:type="dxa"/>
              <w:left w:w="108" w:type="dxa"/>
              <w:bottom w:w="0" w:type="dxa"/>
              <w:right w:w="108" w:type="dxa"/>
            </w:tcMar>
            <w:hideMark/>
          </w:tcPr>
          <w:p w14:paraId="1C83E00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0A370F6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7D57344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157DF27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1BCBBB8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DE1488" w:rsidRPr="00444BEA" w14:paraId="7AB0EBE5" w14:textId="77777777" w:rsidTr="00FE6463">
        <w:tc>
          <w:tcPr>
            <w:tcW w:w="1417" w:type="dxa"/>
            <w:tcMar>
              <w:top w:w="0" w:type="dxa"/>
              <w:left w:w="108" w:type="dxa"/>
              <w:bottom w:w="0" w:type="dxa"/>
              <w:right w:w="108" w:type="dxa"/>
            </w:tcMar>
            <w:hideMark/>
          </w:tcPr>
          <w:p w14:paraId="2DA64BB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Mar>
              <w:top w:w="0" w:type="dxa"/>
              <w:left w:w="108" w:type="dxa"/>
              <w:bottom w:w="0" w:type="dxa"/>
              <w:right w:w="108" w:type="dxa"/>
            </w:tcMar>
            <w:hideMark/>
          </w:tcPr>
          <w:p w14:paraId="5FB3664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Mar>
              <w:top w:w="0" w:type="dxa"/>
              <w:left w:w="108" w:type="dxa"/>
              <w:bottom w:w="0" w:type="dxa"/>
              <w:right w:w="108" w:type="dxa"/>
            </w:tcMar>
            <w:hideMark/>
          </w:tcPr>
          <w:p w14:paraId="0068620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Mar>
              <w:top w:w="0" w:type="dxa"/>
              <w:left w:w="108" w:type="dxa"/>
              <w:bottom w:w="0" w:type="dxa"/>
              <w:right w:w="108" w:type="dxa"/>
            </w:tcMar>
            <w:hideMark/>
          </w:tcPr>
          <w:p w14:paraId="3F84858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Mar>
              <w:top w:w="0" w:type="dxa"/>
              <w:left w:w="108" w:type="dxa"/>
              <w:bottom w:w="0" w:type="dxa"/>
              <w:right w:w="108" w:type="dxa"/>
            </w:tcMar>
            <w:hideMark/>
          </w:tcPr>
          <w:p w14:paraId="5A03324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47ABE84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16</w:t>
            </w:r>
          </w:p>
        </w:tc>
        <w:tc>
          <w:tcPr>
            <w:tcW w:w="992" w:type="dxa"/>
            <w:tcMar>
              <w:top w:w="0" w:type="dxa"/>
              <w:left w:w="108" w:type="dxa"/>
              <w:bottom w:w="0" w:type="dxa"/>
              <w:right w:w="108" w:type="dxa"/>
            </w:tcMar>
            <w:hideMark/>
          </w:tcPr>
          <w:p w14:paraId="28FA4DD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18</w:t>
            </w:r>
          </w:p>
        </w:tc>
        <w:tc>
          <w:tcPr>
            <w:tcW w:w="1134" w:type="dxa"/>
            <w:tcMar>
              <w:top w:w="0" w:type="dxa"/>
              <w:left w:w="108" w:type="dxa"/>
              <w:bottom w:w="0" w:type="dxa"/>
              <w:right w:w="108" w:type="dxa"/>
            </w:tcMar>
            <w:hideMark/>
          </w:tcPr>
          <w:p w14:paraId="2588585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DE1488" w:rsidRPr="00444BEA" w14:paraId="6973C02E" w14:textId="77777777" w:rsidTr="00FE6463">
        <w:tc>
          <w:tcPr>
            <w:tcW w:w="1417" w:type="dxa"/>
            <w:tcMar>
              <w:top w:w="0" w:type="dxa"/>
              <w:left w:w="108" w:type="dxa"/>
              <w:bottom w:w="0" w:type="dxa"/>
              <w:right w:w="108" w:type="dxa"/>
            </w:tcMar>
            <w:hideMark/>
          </w:tcPr>
          <w:p w14:paraId="7056B38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Mar>
              <w:top w:w="0" w:type="dxa"/>
              <w:left w:w="108" w:type="dxa"/>
              <w:bottom w:w="0" w:type="dxa"/>
              <w:right w:w="108" w:type="dxa"/>
            </w:tcMar>
            <w:hideMark/>
          </w:tcPr>
          <w:p w14:paraId="49329F0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360ADC8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59BB07D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772903B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7B81902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Mar>
              <w:top w:w="0" w:type="dxa"/>
              <w:left w:w="108" w:type="dxa"/>
              <w:bottom w:w="0" w:type="dxa"/>
              <w:right w:w="108" w:type="dxa"/>
            </w:tcMar>
            <w:hideMark/>
          </w:tcPr>
          <w:p w14:paraId="3483F30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Mar>
              <w:top w:w="0" w:type="dxa"/>
              <w:left w:w="108" w:type="dxa"/>
              <w:bottom w:w="0" w:type="dxa"/>
              <w:right w:w="108" w:type="dxa"/>
            </w:tcMar>
            <w:hideMark/>
          </w:tcPr>
          <w:p w14:paraId="450EF25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bl>
    <w:p w14:paraId="18A096FB"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63CCCEBB" w14:textId="77777777" w:rsidR="00DE1488" w:rsidRPr="00444BE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444BEA">
        <w:rPr>
          <w:rFonts w:ascii="Arial" w:eastAsia="Times New Roman" w:hAnsi="Arial"/>
          <w:b/>
          <w:lang w:eastAsia="en-GB"/>
        </w:rPr>
        <w:t>Table 6.2.3E-7: Maximum Power Reduction (MPR) for category M2 UE for Power Class 3 for subPRB allocation</w:t>
      </w:r>
    </w:p>
    <w:tbl>
      <w:tblPr>
        <w:tblW w:w="9213" w:type="dxa"/>
        <w:tblInd w:w="534" w:type="dxa"/>
        <w:tblCellMar>
          <w:left w:w="0" w:type="dxa"/>
          <w:right w:w="0" w:type="dxa"/>
        </w:tblCellMar>
        <w:tblLook w:val="0600" w:firstRow="0" w:lastRow="0" w:firstColumn="0" w:lastColumn="0" w:noHBand="1" w:noVBand="1"/>
      </w:tblPr>
      <w:tblGrid>
        <w:gridCol w:w="2328"/>
        <w:gridCol w:w="1221"/>
        <w:gridCol w:w="719"/>
        <w:gridCol w:w="684"/>
        <w:gridCol w:w="591"/>
        <w:gridCol w:w="641"/>
        <w:gridCol w:w="555"/>
        <w:gridCol w:w="666"/>
        <w:gridCol w:w="561"/>
        <w:gridCol w:w="540"/>
        <w:gridCol w:w="707"/>
      </w:tblGrid>
      <w:tr w:rsidR="00DE1488" w:rsidRPr="00444BEA" w14:paraId="51FFA65E"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323DAF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b/>
                <w:kern w:val="24"/>
                <w:sz w:val="18"/>
                <w:lang w:eastAsia="zh-CN"/>
              </w:rPr>
              <w:t>Channel bandwidth</w:t>
            </w:r>
          </w:p>
        </w:tc>
        <w:tc>
          <w:tcPr>
            <w:tcW w:w="1940" w:type="dxa"/>
            <w:gridSpan w:val="2"/>
            <w:tcBorders>
              <w:top w:val="single" w:sz="4" w:space="0" w:color="000000"/>
              <w:left w:val="single" w:sz="4" w:space="0" w:color="000000"/>
              <w:bottom w:val="single" w:sz="4" w:space="0" w:color="000000"/>
              <w:right w:val="single" w:sz="4" w:space="0" w:color="000000"/>
            </w:tcBorders>
            <w:vAlign w:val="center"/>
          </w:tcPr>
          <w:p w14:paraId="5192FE7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b/>
                <w:kern w:val="24"/>
                <w:sz w:val="18"/>
                <w:lang w:eastAsia="zh-CN"/>
              </w:rPr>
              <w:t>5 MHz</w:t>
            </w:r>
          </w:p>
        </w:tc>
        <w:tc>
          <w:tcPr>
            <w:tcW w:w="2471" w:type="dxa"/>
            <w:gridSpan w:val="4"/>
            <w:tcBorders>
              <w:top w:val="single" w:sz="4" w:space="0" w:color="000000"/>
              <w:left w:val="single" w:sz="4" w:space="0" w:color="000000"/>
              <w:bottom w:val="single" w:sz="4" w:space="0" w:color="000000"/>
              <w:right w:val="single" w:sz="4" w:space="0" w:color="000000"/>
            </w:tcBorders>
          </w:tcPr>
          <w:p w14:paraId="0F389D1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10 MHz</w:t>
            </w:r>
          </w:p>
        </w:tc>
        <w:tc>
          <w:tcPr>
            <w:tcW w:w="2474" w:type="dxa"/>
            <w:gridSpan w:val="4"/>
            <w:tcBorders>
              <w:top w:val="single" w:sz="4" w:space="0" w:color="000000"/>
              <w:left w:val="single" w:sz="4" w:space="0" w:color="000000"/>
              <w:bottom w:val="single" w:sz="4" w:space="0" w:color="000000"/>
              <w:right w:val="single" w:sz="4" w:space="0" w:color="000000"/>
            </w:tcBorders>
          </w:tcPr>
          <w:p w14:paraId="09EFDD0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15MHz</w:t>
            </w:r>
          </w:p>
        </w:tc>
      </w:tr>
      <w:tr w:rsidR="00DE1488" w:rsidRPr="00444BEA" w14:paraId="46D5B802"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79E46E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cs="Arial"/>
                <w:b/>
                <w:kern w:val="24"/>
                <w:sz w:val="18"/>
                <w:lang w:eastAsia="zh-CN"/>
              </w:rPr>
              <w:t>Modulation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6E12F53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cs="Arial"/>
                <w:b/>
                <w:kern w:val="24"/>
                <w:sz w:val="18"/>
                <w:lang w:eastAsia="zh-CN"/>
              </w:rPr>
              <w:t>BPSK</w:t>
            </w:r>
          </w:p>
        </w:tc>
        <w:tc>
          <w:tcPr>
            <w:tcW w:w="719" w:type="dxa"/>
            <w:tcBorders>
              <w:top w:val="single" w:sz="4" w:space="0" w:color="000000"/>
              <w:left w:val="single" w:sz="4" w:space="0" w:color="000000"/>
              <w:bottom w:val="single" w:sz="4" w:space="0" w:color="000000"/>
              <w:right w:val="single" w:sz="4" w:space="0" w:color="000000"/>
            </w:tcBorders>
            <w:vAlign w:val="center"/>
          </w:tcPr>
          <w:p w14:paraId="68553A8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cs="Arial"/>
                <w:b/>
                <w:kern w:val="24"/>
                <w:sz w:val="18"/>
                <w:lang w:eastAsia="zh-CN"/>
              </w:rPr>
              <w:t>QPSK</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28B261A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BPSK</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5E59D22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QPSK</w:t>
            </w:r>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6E03E1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BPSK</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3BAF85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QPSK</w:t>
            </w:r>
          </w:p>
        </w:tc>
      </w:tr>
      <w:tr w:rsidR="00DE1488" w:rsidRPr="00444BEA" w14:paraId="013FB912"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0010A7C" w14:textId="77777777" w:rsidR="00DE1488" w:rsidRPr="00444BEA" w:rsidRDefault="00DE1488" w:rsidP="00FE6463">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WB index for 2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12FBDDC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zh-CN"/>
              </w:rPr>
              <w:t>0</w:t>
            </w:r>
          </w:p>
        </w:tc>
        <w:tc>
          <w:tcPr>
            <w:tcW w:w="719" w:type="dxa"/>
            <w:tcBorders>
              <w:top w:val="single" w:sz="4" w:space="0" w:color="000000"/>
              <w:left w:val="single" w:sz="4" w:space="0" w:color="000000"/>
              <w:bottom w:val="single" w:sz="4" w:space="0" w:color="000000"/>
              <w:right w:val="single" w:sz="4" w:space="0" w:color="000000"/>
            </w:tcBorders>
            <w:vAlign w:val="center"/>
          </w:tcPr>
          <w:p w14:paraId="63783E5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684" w:type="dxa"/>
            <w:tcBorders>
              <w:top w:val="single" w:sz="4" w:space="0" w:color="000000"/>
              <w:left w:val="single" w:sz="4" w:space="0" w:color="000000"/>
              <w:bottom w:val="single" w:sz="4" w:space="0" w:color="000000"/>
              <w:right w:val="single" w:sz="4" w:space="0" w:color="000000"/>
            </w:tcBorders>
            <w:vAlign w:val="center"/>
          </w:tcPr>
          <w:p w14:paraId="16FC4CA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91" w:type="dxa"/>
            <w:tcBorders>
              <w:top w:val="single" w:sz="4" w:space="0" w:color="000000"/>
              <w:left w:val="single" w:sz="4" w:space="0" w:color="000000"/>
              <w:bottom w:val="single" w:sz="4" w:space="0" w:color="000000"/>
              <w:right w:val="single" w:sz="4" w:space="0" w:color="000000"/>
            </w:tcBorders>
            <w:vAlign w:val="center"/>
          </w:tcPr>
          <w:p w14:paraId="68163DB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1</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384BAB5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9FA0CF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0351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2</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690EF7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r>
      <w:tr w:rsidR="00DE1488" w:rsidRPr="00444BEA" w14:paraId="3A21E092"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4AB9F4A" w14:textId="77777777" w:rsidR="00DE1488" w:rsidRPr="00444BEA" w:rsidRDefault="00DE1488" w:rsidP="00FE6463">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470A92C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en-GB"/>
              </w:rPr>
              <w:t>≤0.5</w:t>
            </w:r>
          </w:p>
        </w:tc>
        <w:tc>
          <w:tcPr>
            <w:tcW w:w="719" w:type="dxa"/>
            <w:tcBorders>
              <w:top w:val="single" w:sz="4" w:space="0" w:color="000000"/>
              <w:left w:val="single" w:sz="4" w:space="0" w:color="000000"/>
              <w:bottom w:val="single" w:sz="4" w:space="0" w:color="000000"/>
              <w:right w:val="single" w:sz="4" w:space="0" w:color="000000"/>
            </w:tcBorders>
            <w:vAlign w:val="center"/>
          </w:tcPr>
          <w:p w14:paraId="7BACD647"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684" w:type="dxa"/>
            <w:tcBorders>
              <w:top w:val="single" w:sz="4" w:space="0" w:color="000000"/>
              <w:left w:val="single" w:sz="4" w:space="0" w:color="000000"/>
              <w:bottom w:val="single" w:sz="4" w:space="0" w:color="000000"/>
              <w:right w:val="single" w:sz="4" w:space="0" w:color="000000"/>
            </w:tcBorders>
            <w:vAlign w:val="center"/>
          </w:tcPr>
          <w:p w14:paraId="30A54C6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591" w:type="dxa"/>
            <w:tcBorders>
              <w:top w:val="single" w:sz="4" w:space="0" w:color="000000"/>
              <w:left w:val="single" w:sz="4" w:space="0" w:color="000000"/>
              <w:bottom w:val="single" w:sz="4" w:space="0" w:color="000000"/>
              <w:right w:val="single" w:sz="4" w:space="0" w:color="000000"/>
            </w:tcBorders>
            <w:vAlign w:val="center"/>
          </w:tcPr>
          <w:p w14:paraId="50716AA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2A14807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F908D1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EED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8568465"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r>
      <w:tr w:rsidR="00DE1488" w:rsidRPr="00444BEA" w14:paraId="56E6FC62"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0B11EA0" w14:textId="77777777" w:rsidR="00DE1488" w:rsidRPr="00444BEA" w:rsidRDefault="00DE1488" w:rsidP="00FE6463">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WB index for 3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65F0B4F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5E5A731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zh-CN"/>
              </w:rPr>
              <w:t>0</w:t>
            </w:r>
          </w:p>
        </w:tc>
        <w:tc>
          <w:tcPr>
            <w:tcW w:w="1275" w:type="dxa"/>
            <w:gridSpan w:val="2"/>
            <w:tcBorders>
              <w:top w:val="single" w:sz="4" w:space="0" w:color="000000"/>
              <w:left w:val="single" w:sz="4" w:space="0" w:color="000000"/>
              <w:bottom w:val="single" w:sz="4" w:space="0" w:color="000000"/>
              <w:right w:val="single" w:sz="4" w:space="0" w:color="000000"/>
            </w:tcBorders>
          </w:tcPr>
          <w:p w14:paraId="4EFD342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tcPr>
          <w:p w14:paraId="62C5D7D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55" w:type="dxa"/>
            <w:tcBorders>
              <w:top w:val="single" w:sz="4" w:space="0" w:color="000000"/>
              <w:left w:val="single" w:sz="4" w:space="0" w:color="000000"/>
              <w:bottom w:val="single" w:sz="4" w:space="0" w:color="000000"/>
              <w:right w:val="single" w:sz="4" w:space="0" w:color="000000"/>
            </w:tcBorders>
          </w:tcPr>
          <w:p w14:paraId="5AF624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2FE7FFF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tcPr>
          <w:p w14:paraId="7252970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707" w:type="dxa"/>
            <w:tcBorders>
              <w:top w:val="single" w:sz="4" w:space="0" w:color="000000"/>
              <w:left w:val="single" w:sz="4" w:space="0" w:color="000000"/>
              <w:bottom w:val="single" w:sz="4" w:space="0" w:color="000000"/>
              <w:right w:val="single" w:sz="4" w:space="0" w:color="000000"/>
            </w:tcBorders>
          </w:tcPr>
          <w:p w14:paraId="657865D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2</w:t>
            </w:r>
          </w:p>
        </w:tc>
      </w:tr>
      <w:tr w:rsidR="00DE1488" w:rsidRPr="00444BEA" w14:paraId="565B6EF6"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66D264C" w14:textId="77777777" w:rsidR="00DE1488" w:rsidRPr="00444BEA" w:rsidRDefault="00DE1488" w:rsidP="00FE6463">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546324A0"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7A80E11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szCs w:val="16"/>
                <w:lang w:eastAsia="zh-CN"/>
              </w:rPr>
              <w:t>≤2</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3D474C4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vAlign w:val="center"/>
          </w:tcPr>
          <w:p w14:paraId="7346FB0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c>
          <w:tcPr>
            <w:tcW w:w="555" w:type="dxa"/>
            <w:tcBorders>
              <w:top w:val="single" w:sz="4" w:space="0" w:color="000000"/>
              <w:left w:val="single" w:sz="4" w:space="0" w:color="000000"/>
              <w:bottom w:val="single" w:sz="4" w:space="0" w:color="000000"/>
              <w:right w:val="single" w:sz="4" w:space="0" w:color="000000"/>
            </w:tcBorders>
            <w:vAlign w:val="center"/>
          </w:tcPr>
          <w:p w14:paraId="0518A88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E057E56"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3CC6D6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ED3A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r>
      <w:tr w:rsidR="00DE1488" w:rsidRPr="00444BEA" w14:paraId="043F8A67"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CBCA86A" w14:textId="77777777" w:rsidR="00DE1488" w:rsidRPr="00444BEA" w:rsidRDefault="00DE1488" w:rsidP="00FE6463">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WB index for 6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3C95A43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53C9337C"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zh-CN"/>
              </w:rPr>
              <w:t>0</w:t>
            </w:r>
          </w:p>
        </w:tc>
        <w:tc>
          <w:tcPr>
            <w:tcW w:w="1275" w:type="dxa"/>
            <w:gridSpan w:val="2"/>
            <w:tcBorders>
              <w:top w:val="single" w:sz="4" w:space="0" w:color="000000"/>
              <w:left w:val="single" w:sz="4" w:space="0" w:color="000000"/>
              <w:bottom w:val="single" w:sz="4" w:space="0" w:color="000000"/>
              <w:right w:val="single" w:sz="4" w:space="0" w:color="000000"/>
            </w:tcBorders>
          </w:tcPr>
          <w:p w14:paraId="68C8F8A8"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tcPr>
          <w:p w14:paraId="00F8325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55" w:type="dxa"/>
            <w:tcBorders>
              <w:top w:val="single" w:sz="4" w:space="0" w:color="000000"/>
              <w:left w:val="single" w:sz="4" w:space="0" w:color="000000"/>
              <w:bottom w:val="single" w:sz="4" w:space="0" w:color="000000"/>
              <w:right w:val="single" w:sz="4" w:space="0" w:color="000000"/>
            </w:tcBorders>
          </w:tcPr>
          <w:p w14:paraId="4CB0810F"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2A53F88A"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tcPr>
          <w:p w14:paraId="72728E2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707" w:type="dxa"/>
            <w:tcBorders>
              <w:top w:val="single" w:sz="4" w:space="0" w:color="000000"/>
              <w:left w:val="single" w:sz="4" w:space="0" w:color="000000"/>
              <w:bottom w:val="single" w:sz="4" w:space="0" w:color="000000"/>
              <w:right w:val="single" w:sz="4" w:space="0" w:color="000000"/>
            </w:tcBorders>
          </w:tcPr>
          <w:p w14:paraId="2FC3C3E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2</w:t>
            </w:r>
          </w:p>
        </w:tc>
      </w:tr>
      <w:tr w:rsidR="00DE1488" w:rsidRPr="00444BEA" w14:paraId="07357F4D" w14:textId="77777777" w:rsidTr="00FE6463">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4AD5335" w14:textId="77777777" w:rsidR="00DE1488" w:rsidRPr="00444BEA" w:rsidRDefault="00DE1488" w:rsidP="00FE6463">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585DDE29"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2420B6CB"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szCs w:val="16"/>
                <w:lang w:eastAsia="zh-CN"/>
              </w:rPr>
              <w:t>≤1</w:t>
            </w:r>
          </w:p>
        </w:tc>
        <w:tc>
          <w:tcPr>
            <w:tcW w:w="1275" w:type="dxa"/>
            <w:gridSpan w:val="2"/>
            <w:tcBorders>
              <w:top w:val="single" w:sz="4" w:space="0" w:color="000000"/>
              <w:left w:val="single" w:sz="4" w:space="0" w:color="000000"/>
              <w:bottom w:val="single" w:sz="4" w:space="0" w:color="000000"/>
              <w:right w:val="single" w:sz="4" w:space="0" w:color="000000"/>
            </w:tcBorders>
          </w:tcPr>
          <w:p w14:paraId="161152CE"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tcPr>
          <w:p w14:paraId="31A26022"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c>
          <w:tcPr>
            <w:tcW w:w="555" w:type="dxa"/>
            <w:tcBorders>
              <w:top w:val="single" w:sz="4" w:space="0" w:color="000000"/>
              <w:left w:val="single" w:sz="4" w:space="0" w:color="000000"/>
              <w:bottom w:val="single" w:sz="4" w:space="0" w:color="000000"/>
              <w:right w:val="single" w:sz="4" w:space="0" w:color="000000"/>
            </w:tcBorders>
          </w:tcPr>
          <w:p w14:paraId="3D4ED424"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142D301D"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tcPr>
          <w:p w14:paraId="249B8381"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c>
          <w:tcPr>
            <w:tcW w:w="707" w:type="dxa"/>
            <w:tcBorders>
              <w:top w:val="single" w:sz="4" w:space="0" w:color="000000"/>
              <w:left w:val="single" w:sz="4" w:space="0" w:color="000000"/>
              <w:bottom w:val="single" w:sz="4" w:space="0" w:color="000000"/>
              <w:right w:val="single" w:sz="4" w:space="0" w:color="000000"/>
            </w:tcBorders>
          </w:tcPr>
          <w:p w14:paraId="7D10C3D3" w14:textId="77777777" w:rsidR="00DE1488" w:rsidRPr="00444BEA" w:rsidRDefault="00DE1488" w:rsidP="00FE6463">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r>
      <w:tr w:rsidR="00DE1488" w:rsidRPr="00444BEA" w14:paraId="72E0C2EA" w14:textId="77777777" w:rsidTr="00FE6463">
        <w:tc>
          <w:tcPr>
            <w:tcW w:w="9213" w:type="dxa"/>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A615403" w14:textId="77777777" w:rsidR="00DE1488" w:rsidRPr="00444BEA" w:rsidRDefault="00DE1488" w:rsidP="00FE64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444BEA">
              <w:rPr>
                <w:rFonts w:ascii="Arial" w:eastAsia="Times New Roman" w:hAnsi="Arial"/>
                <w:sz w:val="18"/>
                <w:lang w:eastAsia="zh-CN"/>
              </w:rPr>
              <w:t>NOTE:</w:t>
            </w:r>
            <w:r w:rsidRPr="00444BEA">
              <w:rPr>
                <w:rFonts w:ascii="Arial" w:eastAsia="Times New Roman" w:hAnsi="Arial"/>
                <w:sz w:val="18"/>
                <w:lang w:val="en-GB" w:eastAsia="zh-CN"/>
              </w:rPr>
              <w:tab/>
            </w:r>
            <w:r w:rsidRPr="00444BEA">
              <w:rPr>
                <w:rFonts w:ascii="Arial" w:eastAsia="Times New Roman" w:hAnsi="Arial"/>
                <w:sz w:val="18"/>
                <w:lang w:eastAsia="zh-CN"/>
              </w:rPr>
              <w:t xml:space="preserve">WB is specified in </w:t>
            </w:r>
            <w:r w:rsidRPr="00444BEA">
              <w:rPr>
                <w:rFonts w:ascii="Arial" w:eastAsia="Times New Roman" w:hAnsi="Arial"/>
                <w:sz w:val="18"/>
                <w:lang w:val="en-GB" w:eastAsia="en-GB"/>
              </w:rPr>
              <w:t>TS 36.211</w:t>
            </w:r>
            <w:r w:rsidRPr="00444BEA">
              <w:rPr>
                <w:rFonts w:ascii="Arial" w:eastAsia="Times New Roman" w:hAnsi="Arial"/>
                <w:sz w:val="18"/>
                <w:lang w:eastAsia="zh-CN"/>
              </w:rPr>
              <w:t xml:space="preserve"> [4]</w:t>
            </w:r>
          </w:p>
        </w:tc>
      </w:tr>
    </w:tbl>
    <w:p w14:paraId="33A28451"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7CBAF442" w14:textId="77777777" w:rsidR="00DE1488" w:rsidRPr="00744E5A" w:rsidRDefault="00DE1488" w:rsidP="00DE1488">
      <w:pPr>
        <w:keepNext/>
        <w:keepLines/>
        <w:overflowPunct w:val="0"/>
        <w:autoSpaceDE w:val="0"/>
        <w:autoSpaceDN w:val="0"/>
        <w:adjustRightInd w:val="0"/>
        <w:spacing w:before="60" w:after="180"/>
        <w:jc w:val="center"/>
        <w:textAlignment w:val="baseline"/>
        <w:rPr>
          <w:rFonts w:ascii="Arial" w:eastAsia="Times New Roman" w:hAnsi="Arial"/>
          <w:b/>
          <w:color w:val="FF0000"/>
          <w:lang w:val="en-GB" w:eastAsia="en-GB"/>
        </w:rPr>
      </w:pPr>
      <w:r w:rsidRPr="00744E5A">
        <w:rPr>
          <w:rFonts w:ascii="Arial" w:eastAsia="Times New Roman" w:hAnsi="Arial"/>
          <w:b/>
          <w:color w:val="FF0000"/>
          <w:lang w:val="en-GB" w:eastAsia="en-GB"/>
        </w:rPr>
        <w:t xml:space="preserve">Table 6.2.3E-8: Supplementary Maximum Power Reduction (S-MPR) for </w:t>
      </w:r>
      <w:r>
        <w:rPr>
          <w:rFonts w:ascii="Arial" w:eastAsia="Times New Roman" w:hAnsi="Arial"/>
          <w:b/>
          <w:color w:val="FF0000"/>
          <w:lang w:val="en-GB" w:eastAsia="en-GB"/>
        </w:rPr>
        <w:t xml:space="preserve">full PRB transmissions for </w:t>
      </w:r>
      <w:r w:rsidRPr="00744E5A">
        <w:rPr>
          <w:rFonts w:ascii="Arial" w:eastAsia="Times New Roman" w:hAnsi="Arial"/>
          <w:b/>
          <w:color w:val="FF0000"/>
          <w:lang w:val="en-GB" w:eastAsia="en-GB"/>
        </w:rPr>
        <w:t>UE category M1 Power Class 3 and 5</w:t>
      </w:r>
    </w:p>
    <w:tbl>
      <w:tblPr>
        <w:tblW w:w="0" w:type="auto"/>
        <w:jc w:val="center"/>
        <w:tblLook w:val="0600" w:firstRow="0" w:lastRow="0" w:firstColumn="0" w:lastColumn="0" w:noHBand="1" w:noVBand="1"/>
      </w:tblPr>
      <w:tblGrid>
        <w:gridCol w:w="1176"/>
        <w:gridCol w:w="736"/>
        <w:gridCol w:w="2225"/>
      </w:tblGrid>
      <w:tr w:rsidR="00DE1488" w:rsidRPr="00F64D3D" w14:paraId="3C341DC1" w14:textId="77777777" w:rsidTr="00FE646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98A34" w14:textId="77777777" w:rsidR="00DE1488" w:rsidRPr="00744E5A" w:rsidRDefault="00DE1488" w:rsidP="00FE6463">
            <w:pPr>
              <w:keepNext/>
              <w:keepLines/>
              <w:overflowPunct w:val="0"/>
              <w:autoSpaceDE w:val="0"/>
              <w:autoSpaceDN w:val="0"/>
              <w:adjustRightInd w:val="0"/>
              <w:jc w:val="center"/>
              <w:textAlignment w:val="baseline"/>
              <w:rPr>
                <w:rFonts w:ascii="Arial" w:eastAsia="Times New Roman" w:hAnsi="Arial" w:cs="Arial"/>
                <w:b/>
                <w:color w:val="FF0000"/>
                <w:sz w:val="18"/>
                <w:lang w:eastAsia="ja-JP"/>
              </w:rPr>
            </w:pPr>
            <w:r w:rsidRPr="00744E5A">
              <w:rPr>
                <w:rFonts w:ascii="Arial" w:eastAsia="Times New Roman" w:hAnsi="Arial" w:cs="Arial"/>
                <w:b/>
                <w:color w:val="FF0000"/>
                <w:sz w:val="18"/>
                <w:lang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77BB0A" w14:textId="77777777" w:rsidR="00DE1488" w:rsidRPr="00744E5A" w:rsidRDefault="00DE1488" w:rsidP="00FE6463">
            <w:pPr>
              <w:keepNext/>
              <w:keepLines/>
              <w:overflowPunct w:val="0"/>
              <w:autoSpaceDE w:val="0"/>
              <w:autoSpaceDN w:val="0"/>
              <w:adjustRightInd w:val="0"/>
              <w:jc w:val="center"/>
              <w:textAlignment w:val="baseline"/>
              <w:rPr>
                <w:rFonts w:ascii="Arial" w:eastAsia="Times New Roman" w:hAnsi="Arial" w:cs="Arial"/>
                <w:b/>
                <w:color w:val="FF0000"/>
                <w:sz w:val="18"/>
                <w:lang w:eastAsia="ja-JP"/>
              </w:rPr>
            </w:pPr>
            <w:r w:rsidRPr="00744E5A">
              <w:rPr>
                <w:rFonts w:ascii="Arial" w:eastAsia="Times New Roman" w:hAnsi="Arial" w:cs="Arial"/>
                <w:b/>
                <w:color w:val="FF0000"/>
                <w:sz w:val="18"/>
                <w:lang w:eastAsia="ja-JP"/>
              </w:rPr>
              <w:t>QPSK</w:t>
            </w:r>
          </w:p>
        </w:tc>
        <w:tc>
          <w:tcPr>
            <w:tcW w:w="2225" w:type="dxa"/>
            <w:tcBorders>
              <w:top w:val="single" w:sz="4" w:space="0" w:color="auto"/>
              <w:left w:val="nil"/>
              <w:bottom w:val="single" w:sz="4" w:space="0" w:color="auto"/>
              <w:right w:val="single" w:sz="4" w:space="0" w:color="auto"/>
            </w:tcBorders>
          </w:tcPr>
          <w:p w14:paraId="614F59C7" w14:textId="77777777" w:rsidR="00DE1488" w:rsidRPr="00744E5A" w:rsidRDefault="00DE1488" w:rsidP="00FE6463">
            <w:pPr>
              <w:keepNext/>
              <w:keepLines/>
              <w:overflowPunct w:val="0"/>
              <w:autoSpaceDE w:val="0"/>
              <w:autoSpaceDN w:val="0"/>
              <w:adjustRightInd w:val="0"/>
              <w:jc w:val="center"/>
              <w:textAlignment w:val="baseline"/>
              <w:rPr>
                <w:rFonts w:ascii="Arial" w:eastAsia="Times New Roman" w:hAnsi="Arial" w:cs="Arial"/>
                <w:b/>
                <w:color w:val="FF0000"/>
                <w:sz w:val="18"/>
                <w:lang w:eastAsia="ja-JP"/>
              </w:rPr>
            </w:pPr>
            <w:r w:rsidRPr="00744E5A">
              <w:rPr>
                <w:rFonts w:ascii="Arial" w:eastAsia="Times New Roman" w:hAnsi="Arial" w:cs="Arial"/>
                <w:b/>
                <w:color w:val="FF0000"/>
                <w:sz w:val="18"/>
                <w:lang w:eastAsia="ja-JP"/>
              </w:rPr>
              <w:t>16-QAM</w:t>
            </w:r>
          </w:p>
        </w:tc>
      </w:tr>
      <w:tr w:rsidR="00DE1488" w:rsidRPr="00F64D3D" w14:paraId="7C7F4869" w14:textId="77777777" w:rsidTr="00FE6463">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66559F" w14:textId="77777777" w:rsidR="00DE1488" w:rsidRPr="00744E5A" w:rsidRDefault="00DE1488" w:rsidP="00FE6463">
            <w:pPr>
              <w:keepNext/>
              <w:keepLines/>
              <w:overflowPunct w:val="0"/>
              <w:autoSpaceDE w:val="0"/>
              <w:autoSpaceDN w:val="0"/>
              <w:adjustRightInd w:val="0"/>
              <w:jc w:val="center"/>
              <w:textAlignment w:val="baseline"/>
              <w:rPr>
                <w:rFonts w:ascii="Calibri" w:eastAsia="Times New Roman" w:hAnsi="Calibri" w:cs="Arial"/>
                <w:b/>
                <w:color w:val="FF0000"/>
                <w:sz w:val="22"/>
                <w:szCs w:val="22"/>
                <w:lang w:eastAsia="ja-JP"/>
              </w:rPr>
            </w:pPr>
            <w:r w:rsidRPr="00744E5A">
              <w:rPr>
                <w:rFonts w:ascii="Arial" w:eastAsia="Times New Roman" w:hAnsi="Arial" w:cs="Arial"/>
                <w:b/>
                <w:color w:val="FF0000"/>
                <w:sz w:val="18"/>
                <w:lang w:eastAsia="ja-JP"/>
              </w:rPr>
              <w:t>S-MPR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EF8CCE" w14:textId="77777777" w:rsidR="00DE1488" w:rsidRPr="00744E5A" w:rsidRDefault="00DE1488" w:rsidP="00FE6463">
            <w:pPr>
              <w:keepNext/>
              <w:keepLines/>
              <w:overflowPunct w:val="0"/>
              <w:autoSpaceDE w:val="0"/>
              <w:autoSpaceDN w:val="0"/>
              <w:adjustRightInd w:val="0"/>
              <w:jc w:val="center"/>
              <w:textAlignment w:val="baseline"/>
              <w:rPr>
                <w:rFonts w:ascii="Arial" w:eastAsia="Times New Roman" w:hAnsi="Arial" w:cs="Arial"/>
                <w:color w:val="FF0000"/>
                <w:sz w:val="18"/>
                <w:lang w:eastAsia="ja-JP"/>
              </w:rPr>
            </w:pPr>
            <w:r w:rsidRPr="00744E5A">
              <w:rPr>
                <w:rFonts w:ascii="Arial" w:eastAsia="Times New Roman" w:hAnsi="Arial" w:cs="Arial"/>
                <w:color w:val="FF0000"/>
                <w:sz w:val="18"/>
                <w:lang w:eastAsia="ja-JP"/>
              </w:rPr>
              <w:t>≤ 2 dB</w:t>
            </w:r>
          </w:p>
        </w:tc>
        <w:tc>
          <w:tcPr>
            <w:tcW w:w="2225" w:type="dxa"/>
            <w:tcBorders>
              <w:top w:val="single" w:sz="4" w:space="0" w:color="auto"/>
              <w:left w:val="nil"/>
              <w:bottom w:val="single" w:sz="4" w:space="0" w:color="auto"/>
              <w:right w:val="single" w:sz="4" w:space="0" w:color="auto"/>
            </w:tcBorders>
          </w:tcPr>
          <w:p w14:paraId="16F97EB9" w14:textId="77777777" w:rsidR="00DE1488" w:rsidRPr="00744E5A" w:rsidRDefault="00DE1488" w:rsidP="00FE6463">
            <w:pPr>
              <w:keepNext/>
              <w:keepLines/>
              <w:overflowPunct w:val="0"/>
              <w:autoSpaceDE w:val="0"/>
              <w:autoSpaceDN w:val="0"/>
              <w:adjustRightInd w:val="0"/>
              <w:jc w:val="center"/>
              <w:textAlignment w:val="baseline"/>
              <w:rPr>
                <w:rFonts w:ascii="Arial" w:eastAsia="Times New Roman" w:hAnsi="Arial" w:cs="Arial"/>
                <w:color w:val="FF0000"/>
                <w:sz w:val="18"/>
                <w:lang w:eastAsia="ja-JP"/>
              </w:rPr>
            </w:pPr>
            <w:r w:rsidRPr="00744E5A">
              <w:rPr>
                <w:rFonts w:ascii="Arial" w:eastAsia="Times New Roman" w:hAnsi="Arial" w:cs="Arial"/>
                <w:color w:val="FF0000"/>
                <w:sz w:val="18"/>
                <w:lang w:eastAsia="ja-JP"/>
              </w:rPr>
              <w:t>≤ 2.8 dB</w:t>
            </w:r>
          </w:p>
        </w:tc>
      </w:tr>
    </w:tbl>
    <w:p w14:paraId="3A09CFBE" w14:textId="77777777" w:rsidR="00DE1488" w:rsidRDefault="00DE1488" w:rsidP="00DE1488">
      <w:pPr>
        <w:overflowPunct w:val="0"/>
        <w:autoSpaceDE w:val="0"/>
        <w:autoSpaceDN w:val="0"/>
        <w:adjustRightInd w:val="0"/>
        <w:spacing w:after="180"/>
        <w:textAlignment w:val="baseline"/>
        <w:rPr>
          <w:rFonts w:eastAsia="Times New Roman"/>
          <w:lang w:val="en-GB" w:eastAsia="en-GB"/>
        </w:rPr>
      </w:pPr>
    </w:p>
    <w:p w14:paraId="25737F92"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p>
    <w:p w14:paraId="5AF1CBD2" w14:textId="77777777" w:rsidR="00DE1488" w:rsidRPr="00744E5A" w:rsidRDefault="00DE1488" w:rsidP="00DE1488">
      <w:pPr>
        <w:overflowPunct w:val="0"/>
        <w:autoSpaceDE w:val="0"/>
        <w:autoSpaceDN w:val="0"/>
        <w:adjustRightInd w:val="0"/>
        <w:spacing w:after="180"/>
        <w:textAlignment w:val="baseline"/>
        <w:rPr>
          <w:rFonts w:eastAsia="Times New Roman"/>
          <w:color w:val="FF0000"/>
          <w:lang w:val="en-GB" w:eastAsia="en-GB"/>
        </w:rPr>
      </w:pPr>
      <w:r w:rsidRPr="00444BEA">
        <w:rPr>
          <w:rFonts w:eastAsia="Times New Roman"/>
          <w:lang w:val="en-GB" w:eastAsia="en-GB"/>
        </w:rPr>
        <w:t>For PRACH, PUCCH and SRS transmissions, the allowed MPR is according to that specified for PUSCH QPSK modulation for the corresponding transmission bandwidth.</w:t>
      </w:r>
      <w:r>
        <w:rPr>
          <w:rFonts w:eastAsia="Times New Roman"/>
          <w:lang w:val="en-GB" w:eastAsia="en-GB"/>
        </w:rPr>
        <w:t xml:space="preserve"> </w:t>
      </w:r>
      <w:r w:rsidRPr="00744E5A">
        <w:rPr>
          <w:rFonts w:eastAsia="Times New Roman"/>
          <w:color w:val="FF0000"/>
          <w:u w:val="single"/>
          <w:lang w:val="en-GB" w:eastAsia="en-GB"/>
        </w:rPr>
        <w:t>For a UE capable of subPRB transmission, a supplementary Maximum Output Power Reduction (S-MPR) for full PRB transmission of PRACH, PUCCH and SRS may be applied according to Table 6.2.3E-8.</w:t>
      </w:r>
    </w:p>
    <w:p w14:paraId="09251195" w14:textId="77777777" w:rsidR="00DE1488" w:rsidRPr="00444BEA" w:rsidRDefault="00DE1488" w:rsidP="00DE1488">
      <w:pPr>
        <w:overflowPunct w:val="0"/>
        <w:autoSpaceDE w:val="0"/>
        <w:autoSpaceDN w:val="0"/>
        <w:adjustRightInd w:val="0"/>
        <w:spacing w:after="180"/>
        <w:jc w:val="both"/>
        <w:textAlignment w:val="baseline"/>
        <w:rPr>
          <w:rFonts w:eastAsia="Times New Roman"/>
          <w:lang w:eastAsia="en-GB"/>
        </w:rPr>
      </w:pPr>
      <w:r w:rsidRPr="00444BEA">
        <w:rPr>
          <w:rFonts w:eastAsia="Times New Roman"/>
          <w:lang w:eastAsia="en-GB"/>
        </w:rPr>
        <w:t>For each subframe, the MPR is evaluated per slot and given by the maximum value taken over the transmission(s) within the slot; the maximum MPR over the two slots is then applied for the entire subframe.</w:t>
      </w:r>
    </w:p>
    <w:p w14:paraId="6E202FE2"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r w:rsidRPr="00444BEA">
        <w:rPr>
          <w:rFonts w:eastAsia="Times New Roman"/>
          <w:lang w:val="en-GB" w:eastAsia="en-GB"/>
        </w:rPr>
        <w:t>For the UE maximum output power modified by MPR, the power limits specified in subclause 6.2.5 apply.</w:t>
      </w:r>
    </w:p>
    <w:p w14:paraId="63D9D820" w14:textId="77777777" w:rsidR="00DE1488" w:rsidRPr="00444BEA" w:rsidRDefault="00DE1488" w:rsidP="00DE1488">
      <w:pPr>
        <w:overflowPunct w:val="0"/>
        <w:autoSpaceDE w:val="0"/>
        <w:autoSpaceDN w:val="0"/>
        <w:adjustRightInd w:val="0"/>
        <w:spacing w:after="180"/>
        <w:textAlignment w:val="baseline"/>
        <w:rPr>
          <w:rFonts w:eastAsia="Times New Roman"/>
          <w:lang w:val="en-GB" w:eastAsia="en-GB"/>
        </w:rPr>
      </w:pPr>
      <w:r w:rsidRPr="00444BEA">
        <w:rPr>
          <w:rFonts w:eastAsia="Times New Roman"/>
          <w:lang w:val="en-GB" w:eastAsia="en-GB"/>
        </w:rPr>
        <w:t>No other MPR requirement than those specified in tables 6.2.3E-1 and Table 6.2.3E-2 and Table 6.2.3E-5 applies to category M1 and those specified in tables 6.2.3E-3 and Table 6.2.3E-4 and Table 6.2.3E-6 applies to category M2 UE.</w:t>
      </w:r>
    </w:p>
    <w:p w14:paraId="37453A89" w14:textId="77777777" w:rsidR="00DE1488" w:rsidRDefault="00DE1488" w:rsidP="00DE1488">
      <w:pPr>
        <w:spacing w:after="240"/>
        <w:rPr>
          <w:bCs/>
          <w:lang w:eastAsia="ja-JP"/>
        </w:rPr>
      </w:pPr>
    </w:p>
    <w:p w14:paraId="75E37DB9" w14:textId="77777777" w:rsidR="00DE1488" w:rsidRDefault="00DE1488" w:rsidP="00DE1488">
      <w:pPr>
        <w:spacing w:after="240"/>
        <w:rPr>
          <w:bCs/>
          <w:lang w:eastAsia="ja-JP"/>
        </w:rPr>
      </w:pPr>
      <w:r>
        <w:rPr>
          <w:bCs/>
          <w:lang w:eastAsia="ja-JP"/>
        </w:rPr>
        <w:t>#####################</w:t>
      </w:r>
    </w:p>
    <w:p w14:paraId="5A18A9D2" w14:textId="77777777" w:rsidR="00DE1488" w:rsidRPr="00744E5A" w:rsidRDefault="00DE1488" w:rsidP="00DE1488">
      <w:pPr>
        <w:pStyle w:val="references"/>
        <w:numPr>
          <w:ilvl w:val="0"/>
          <w:numId w:val="0"/>
        </w:numPr>
        <w:ind w:left="360" w:hanging="360"/>
        <w:jc w:val="left"/>
        <w:rPr>
          <w:lang w:eastAsia="ja-JP"/>
        </w:rPr>
      </w:pPr>
    </w:p>
    <w:sectPr w:rsidR="00DE1488" w:rsidRPr="00744E5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2FD8D" w14:textId="77777777" w:rsidR="00154868" w:rsidRDefault="00154868">
      <w:r>
        <w:separator/>
      </w:r>
    </w:p>
  </w:endnote>
  <w:endnote w:type="continuationSeparator" w:id="0">
    <w:p w14:paraId="00C9F1A0" w14:textId="77777777" w:rsidR="00154868" w:rsidRDefault="00154868">
      <w:r>
        <w:continuationSeparator/>
      </w:r>
    </w:p>
  </w:endnote>
  <w:endnote w:type="continuationNotice" w:id="1">
    <w:p w14:paraId="6ACB9835" w14:textId="77777777" w:rsidR="00154868" w:rsidRDefault="00154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804E4" w14:textId="77777777" w:rsidR="00154868" w:rsidRDefault="00154868">
      <w:r>
        <w:separator/>
      </w:r>
    </w:p>
  </w:footnote>
  <w:footnote w:type="continuationSeparator" w:id="0">
    <w:p w14:paraId="1A537048" w14:textId="77777777" w:rsidR="00154868" w:rsidRDefault="00154868">
      <w:r>
        <w:continuationSeparator/>
      </w:r>
    </w:p>
  </w:footnote>
  <w:footnote w:type="continuationNotice" w:id="1">
    <w:p w14:paraId="4531E8BB" w14:textId="77777777" w:rsidR="00154868" w:rsidRDefault="001548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E73E00"/>
    <w:multiLevelType w:val="hybridMultilevel"/>
    <w:tmpl w:val="92BA9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102022"/>
    <w:multiLevelType w:val="hybridMultilevel"/>
    <w:tmpl w:val="FE687B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3511B83"/>
    <w:multiLevelType w:val="hybridMultilevel"/>
    <w:tmpl w:val="3F120B08"/>
    <w:lvl w:ilvl="0" w:tplc="041D0001">
      <w:start w:val="1"/>
      <w:numFmt w:val="bullet"/>
      <w:lvlText w:val=""/>
      <w:lvlJc w:val="left"/>
      <w:pPr>
        <w:ind w:left="1170" w:hanging="360"/>
      </w:pPr>
      <w:rPr>
        <w:rFonts w:ascii="Symbol" w:hAnsi="Symbol" w:hint="default"/>
      </w:rPr>
    </w:lvl>
    <w:lvl w:ilvl="1" w:tplc="041D0003">
      <w:start w:val="1"/>
      <w:numFmt w:val="bullet"/>
      <w:lvlText w:val="o"/>
      <w:lvlJc w:val="left"/>
      <w:pPr>
        <w:ind w:left="1890" w:hanging="360"/>
      </w:pPr>
      <w:rPr>
        <w:rFonts w:ascii="Courier New" w:hAnsi="Courier New" w:cs="Courier New" w:hint="default"/>
      </w:rPr>
    </w:lvl>
    <w:lvl w:ilvl="2" w:tplc="041D0005">
      <w:start w:val="1"/>
      <w:numFmt w:val="bullet"/>
      <w:lvlText w:val=""/>
      <w:lvlJc w:val="left"/>
      <w:pPr>
        <w:ind w:left="2610" w:hanging="360"/>
      </w:pPr>
      <w:rPr>
        <w:rFonts w:ascii="Wingdings" w:hAnsi="Wingdings" w:hint="default"/>
      </w:rPr>
    </w:lvl>
    <w:lvl w:ilvl="3" w:tplc="041D0001">
      <w:start w:val="1"/>
      <w:numFmt w:val="bullet"/>
      <w:lvlText w:val=""/>
      <w:lvlJc w:val="left"/>
      <w:pPr>
        <w:ind w:left="3330" w:hanging="360"/>
      </w:pPr>
      <w:rPr>
        <w:rFonts w:ascii="Symbol" w:hAnsi="Symbol" w:hint="default"/>
      </w:rPr>
    </w:lvl>
    <w:lvl w:ilvl="4" w:tplc="041D0003">
      <w:start w:val="1"/>
      <w:numFmt w:val="bullet"/>
      <w:lvlText w:val="o"/>
      <w:lvlJc w:val="left"/>
      <w:pPr>
        <w:ind w:left="4050" w:hanging="360"/>
      </w:pPr>
      <w:rPr>
        <w:rFonts w:ascii="Courier New" w:hAnsi="Courier New" w:cs="Courier New" w:hint="default"/>
      </w:rPr>
    </w:lvl>
    <w:lvl w:ilvl="5" w:tplc="041D0005">
      <w:start w:val="1"/>
      <w:numFmt w:val="bullet"/>
      <w:lvlText w:val=""/>
      <w:lvlJc w:val="left"/>
      <w:pPr>
        <w:ind w:left="4770" w:hanging="360"/>
      </w:pPr>
      <w:rPr>
        <w:rFonts w:ascii="Wingdings" w:hAnsi="Wingdings" w:hint="default"/>
      </w:rPr>
    </w:lvl>
    <w:lvl w:ilvl="6" w:tplc="041D0001">
      <w:start w:val="1"/>
      <w:numFmt w:val="bullet"/>
      <w:lvlText w:val=""/>
      <w:lvlJc w:val="left"/>
      <w:pPr>
        <w:ind w:left="5490" w:hanging="360"/>
      </w:pPr>
      <w:rPr>
        <w:rFonts w:ascii="Symbol" w:hAnsi="Symbol" w:hint="default"/>
      </w:rPr>
    </w:lvl>
    <w:lvl w:ilvl="7" w:tplc="041D0003">
      <w:start w:val="1"/>
      <w:numFmt w:val="bullet"/>
      <w:lvlText w:val="o"/>
      <w:lvlJc w:val="left"/>
      <w:pPr>
        <w:ind w:left="6210" w:hanging="360"/>
      </w:pPr>
      <w:rPr>
        <w:rFonts w:ascii="Courier New" w:hAnsi="Courier New" w:cs="Courier New" w:hint="default"/>
      </w:rPr>
    </w:lvl>
    <w:lvl w:ilvl="8" w:tplc="041D0005">
      <w:start w:val="1"/>
      <w:numFmt w:val="bullet"/>
      <w:lvlText w:val=""/>
      <w:lvlJc w:val="left"/>
      <w:pPr>
        <w:ind w:left="6930" w:hanging="360"/>
      </w:pPr>
      <w:rPr>
        <w:rFonts w:ascii="Wingdings" w:hAnsi="Wingdings" w:hint="default"/>
      </w:rPr>
    </w:lvl>
  </w:abstractNum>
  <w:abstractNum w:abstractNumId="8" w15:restartNumberingAfterBreak="0">
    <w:nsid w:val="25AE4651"/>
    <w:multiLevelType w:val="hybridMultilevel"/>
    <w:tmpl w:val="A5E4A8A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9" w15:restartNumberingAfterBreak="0">
    <w:nsid w:val="27A4781B"/>
    <w:multiLevelType w:val="hybridMultilevel"/>
    <w:tmpl w:val="F710A6E6"/>
    <w:lvl w:ilvl="0" w:tplc="04090001">
      <w:start w:val="1"/>
      <w:numFmt w:val="bullet"/>
      <w:lvlText w:val=""/>
      <w:lvlJc w:val="left"/>
      <w:pPr>
        <w:ind w:left="720" w:hanging="360"/>
      </w:pPr>
      <w:rPr>
        <w:rFonts w:ascii="ZapfDingbats" w:hAnsi="ZapfDingbats"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771241"/>
    <w:multiLevelType w:val="hybridMultilevel"/>
    <w:tmpl w:val="7E46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ZapfDingbats" w:eastAsia="ZapfDingbats" w:hAnsi="ZapfDingbats" w:cs="ZapfDingbats" w:hint="default"/>
      </w:rPr>
    </w:lvl>
    <w:lvl w:ilvl="1" w:tplc="FFFFFFFF">
      <w:start w:val="1"/>
      <w:numFmt w:val="bullet"/>
      <w:lvlText w:val=""/>
      <w:lvlJc w:val="left"/>
      <w:pPr>
        <w:ind w:left="840" w:hanging="420"/>
      </w:pPr>
      <w:rPr>
        <w:rFonts w:ascii="ZapfDingbats" w:hAnsi="ZapfDingbats" w:hint="default"/>
      </w:rPr>
    </w:lvl>
    <w:lvl w:ilvl="2" w:tplc="13DAFB26">
      <w:start w:val="2990"/>
      <w:numFmt w:val="bullet"/>
      <w:lvlText w:val="–"/>
      <w:lvlJc w:val="left"/>
      <w:pPr>
        <w:ind w:left="1260" w:hanging="420"/>
      </w:pPr>
      <w:rPr>
        <w:rFonts w:ascii="Cambria Math" w:hAnsi="Cambria Math" w:cs="ZapfDingbats" w:hint="default"/>
      </w:rPr>
    </w:lvl>
    <w:lvl w:ilvl="3" w:tplc="04090001">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SimSun" w:hAnsi="SimSun" w:hint="default"/>
      </w:rPr>
    </w:lvl>
    <w:lvl w:ilvl="5" w:tplc="04090005">
      <w:start w:val="1"/>
      <w:numFmt w:val="bullet"/>
      <w:lvlText w:val=""/>
      <w:lvlJc w:val="left"/>
      <w:pPr>
        <w:ind w:left="2520" w:hanging="420"/>
      </w:pPr>
      <w:rPr>
        <w:rFonts w:ascii="SimSun" w:hAnsi="SimSun" w:hint="default"/>
      </w:rPr>
    </w:lvl>
    <w:lvl w:ilvl="6" w:tplc="04090001">
      <w:start w:val="1"/>
      <w:numFmt w:val="bullet"/>
      <w:lvlText w:val=""/>
      <w:lvlJc w:val="left"/>
      <w:pPr>
        <w:ind w:left="2940" w:hanging="420"/>
      </w:pPr>
      <w:rPr>
        <w:rFonts w:ascii="SimSun" w:hAnsi="SimSun" w:hint="default"/>
      </w:rPr>
    </w:lvl>
    <w:lvl w:ilvl="7" w:tplc="04090003">
      <w:start w:val="1"/>
      <w:numFmt w:val="bullet"/>
      <w:lvlText w:val=""/>
      <w:lvlJc w:val="left"/>
      <w:pPr>
        <w:ind w:left="3360" w:hanging="420"/>
      </w:pPr>
      <w:rPr>
        <w:rFonts w:ascii="SimSun" w:hAnsi="SimSun" w:hint="default"/>
      </w:rPr>
    </w:lvl>
    <w:lvl w:ilvl="8" w:tplc="04090005">
      <w:start w:val="1"/>
      <w:numFmt w:val="bullet"/>
      <w:lvlText w:val=""/>
      <w:lvlJc w:val="left"/>
      <w:pPr>
        <w:ind w:left="3780" w:hanging="420"/>
      </w:pPr>
      <w:rPr>
        <w:rFonts w:ascii="SimSun" w:hAnsi="SimSun"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153E48A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975357"/>
    <w:multiLevelType w:val="hybridMultilevel"/>
    <w:tmpl w:val="044C50C4"/>
    <w:lvl w:ilvl="0" w:tplc="D12CFE72">
      <w:start w:val="64"/>
      <w:numFmt w:val="bullet"/>
      <w:lvlText w:val="-"/>
      <w:lvlJc w:val="left"/>
      <w:pPr>
        <w:ind w:left="720" w:hanging="360"/>
      </w:pPr>
      <w:rPr>
        <w:rFonts w:ascii="ZapfDingbats" w:eastAsia="ZapfDingbats" w:hAnsi="ZapfDingbats" w:cs="ZapfDingbats"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8" w15:restartNumberingAfterBreak="0">
    <w:nsid w:val="581E351B"/>
    <w:multiLevelType w:val="hybridMultilevel"/>
    <w:tmpl w:val="36B0878C"/>
    <w:lvl w:ilvl="0" w:tplc="08090001">
      <w:start w:val="1"/>
      <w:numFmt w:val="bullet"/>
      <w:lvlText w:val=""/>
      <w:lvlJc w:val="left"/>
      <w:pPr>
        <w:ind w:left="720" w:hanging="360"/>
      </w:pPr>
      <w:rPr>
        <w:rFonts w:ascii="ZapfDingbats" w:hAnsi="ZapfDingbats" w:hint="default"/>
      </w:rPr>
    </w:lvl>
    <w:lvl w:ilvl="1" w:tplc="08090003" w:tentative="1">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867B4F"/>
    <w:multiLevelType w:val="hybridMultilevel"/>
    <w:tmpl w:val="2A14AE66"/>
    <w:lvl w:ilvl="0" w:tplc="4E9C069E">
      <w:numFmt w:val="bullet"/>
      <w:lvlText w:val="-"/>
      <w:lvlJc w:val="left"/>
      <w:pPr>
        <w:ind w:left="720" w:hanging="360"/>
      </w:pPr>
      <w:rPr>
        <w:rFonts w:ascii="Times New Roman" w:eastAsia="ZapfDingbat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0C7397"/>
    <w:multiLevelType w:val="hybridMultilevel"/>
    <w:tmpl w:val="7C56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113536"/>
    <w:multiLevelType w:val="hybridMultilevel"/>
    <w:tmpl w:val="1706A9A0"/>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Arial" w:hAnsi="Arial" w:cs="Arial" w:hint="default"/>
      </w:rPr>
    </w:lvl>
    <w:lvl w:ilvl="2" w:tplc="08090005" w:tentative="1">
      <w:start w:val="1"/>
      <w:numFmt w:val="bullet"/>
      <w:lvlText w:val=""/>
      <w:lvlJc w:val="left"/>
      <w:pPr>
        <w:ind w:left="3240" w:hanging="360"/>
      </w:pPr>
      <w:rPr>
        <w:rFonts w:ascii="SimSun" w:hAnsi="SimSun" w:hint="default"/>
      </w:rPr>
    </w:lvl>
    <w:lvl w:ilvl="3" w:tplc="08090001" w:tentative="1">
      <w:start w:val="1"/>
      <w:numFmt w:val="bullet"/>
      <w:lvlText w:val=""/>
      <w:lvlJc w:val="left"/>
      <w:pPr>
        <w:ind w:left="3960" w:hanging="360"/>
      </w:pPr>
      <w:rPr>
        <w:rFonts w:ascii="ZapfDingbats" w:hAnsi="ZapfDingbats" w:hint="default"/>
      </w:rPr>
    </w:lvl>
    <w:lvl w:ilvl="4" w:tplc="08090003" w:tentative="1">
      <w:start w:val="1"/>
      <w:numFmt w:val="bullet"/>
      <w:lvlText w:val="o"/>
      <w:lvlJc w:val="left"/>
      <w:pPr>
        <w:ind w:left="4680" w:hanging="360"/>
      </w:pPr>
      <w:rPr>
        <w:rFonts w:ascii="Arial" w:hAnsi="Arial" w:cs="Arial" w:hint="default"/>
      </w:rPr>
    </w:lvl>
    <w:lvl w:ilvl="5" w:tplc="08090005" w:tentative="1">
      <w:start w:val="1"/>
      <w:numFmt w:val="bullet"/>
      <w:lvlText w:val=""/>
      <w:lvlJc w:val="left"/>
      <w:pPr>
        <w:ind w:left="5400" w:hanging="360"/>
      </w:pPr>
      <w:rPr>
        <w:rFonts w:ascii="SimSun" w:hAnsi="SimSun" w:hint="default"/>
      </w:rPr>
    </w:lvl>
    <w:lvl w:ilvl="6" w:tplc="08090001" w:tentative="1">
      <w:start w:val="1"/>
      <w:numFmt w:val="bullet"/>
      <w:lvlText w:val=""/>
      <w:lvlJc w:val="left"/>
      <w:pPr>
        <w:ind w:left="6120" w:hanging="360"/>
      </w:pPr>
      <w:rPr>
        <w:rFonts w:ascii="ZapfDingbats" w:hAnsi="ZapfDingbats" w:hint="default"/>
      </w:rPr>
    </w:lvl>
    <w:lvl w:ilvl="7" w:tplc="08090003" w:tentative="1">
      <w:start w:val="1"/>
      <w:numFmt w:val="bullet"/>
      <w:lvlText w:val="o"/>
      <w:lvlJc w:val="left"/>
      <w:pPr>
        <w:ind w:left="6840" w:hanging="360"/>
      </w:pPr>
      <w:rPr>
        <w:rFonts w:ascii="Arial" w:hAnsi="Arial" w:cs="Arial" w:hint="default"/>
      </w:rPr>
    </w:lvl>
    <w:lvl w:ilvl="8" w:tplc="08090005" w:tentative="1">
      <w:start w:val="1"/>
      <w:numFmt w:val="bullet"/>
      <w:lvlText w:val=""/>
      <w:lvlJc w:val="left"/>
      <w:pPr>
        <w:ind w:left="7560" w:hanging="360"/>
      </w:pPr>
      <w:rPr>
        <w:rFonts w:ascii="SimSun" w:hAnsi="SimSun" w:hint="default"/>
      </w:rPr>
    </w:lvl>
  </w:abstractNum>
  <w:abstractNum w:abstractNumId="24" w15:restartNumberingAfterBreak="0">
    <w:nsid w:val="7A740B7D"/>
    <w:multiLevelType w:val="hybridMultilevel"/>
    <w:tmpl w:val="B1D84A8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Arial" w:hAnsi="Aria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SimSun" w:hAnsi="SimSun" w:hint="default"/>
      </w:rPr>
    </w:lvl>
    <w:lvl w:ilvl="3" w:tplc="FFFFFFFF" w:tentative="1">
      <w:start w:val="1"/>
      <w:numFmt w:val="bullet"/>
      <w:lvlText w:val=""/>
      <w:lvlJc w:val="left"/>
      <w:pPr>
        <w:tabs>
          <w:tab w:val="num" w:pos="2880"/>
        </w:tabs>
        <w:ind w:left="2880" w:hanging="360"/>
      </w:pPr>
      <w:rPr>
        <w:rFonts w:ascii="ZapfDingbats" w:hAnsi="ZapfDingbat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ZapfDingbats" w:hAnsi="ZapfDingbat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D851EE9"/>
    <w:multiLevelType w:val="hybridMultilevel"/>
    <w:tmpl w:val="BEA8E1DE"/>
    <w:lvl w:ilvl="0" w:tplc="04090001">
      <w:start w:val="1"/>
      <w:numFmt w:val="bullet"/>
      <w:lvlText w:val=""/>
      <w:lvlJc w:val="left"/>
      <w:pPr>
        <w:ind w:left="720" w:hanging="360"/>
      </w:pPr>
      <w:rPr>
        <w:rFonts w:ascii="ZapfDingbats" w:hAnsi="ZapfDingbat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10"/>
  </w:num>
  <w:num w:numId="5">
    <w:abstractNumId w:val="3"/>
  </w:num>
  <w:num w:numId="6">
    <w:abstractNumId w:val="16"/>
  </w:num>
  <w:num w:numId="7">
    <w:abstractNumId w:val="1"/>
  </w:num>
  <w:num w:numId="8">
    <w:abstractNumId w:val="22"/>
  </w:num>
  <w:num w:numId="9">
    <w:abstractNumId w:val="12"/>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6"/>
  </w:num>
  <w:num w:numId="14">
    <w:abstractNumId w:val="15"/>
  </w:num>
  <w:num w:numId="15">
    <w:abstractNumId w:val="15"/>
  </w:num>
  <w:num w:numId="16">
    <w:abstractNumId w:val="9"/>
  </w:num>
  <w:num w:numId="17">
    <w:abstractNumId w:val="13"/>
  </w:num>
  <w:num w:numId="18">
    <w:abstractNumId w:val="17"/>
  </w:num>
  <w:num w:numId="19">
    <w:abstractNumId w:val="18"/>
  </w:num>
  <w:num w:numId="20">
    <w:abstractNumId w:val="5"/>
  </w:num>
  <w:num w:numId="21">
    <w:abstractNumId w:val="0"/>
    <w:lvlOverride w:ilvl="0">
      <w:lvl w:ilvl="0">
        <w:start w:val="1"/>
        <w:numFmt w:val="bullet"/>
        <w:pStyle w:val="Reference"/>
        <w:lvlText w:val=""/>
        <w:legacy w:legacy="1" w:legacySpace="0" w:legacyIndent="283"/>
        <w:lvlJc w:val="left"/>
        <w:pPr>
          <w:ind w:left="567" w:hanging="283"/>
        </w:pPr>
        <w:rPr>
          <w:rFonts w:ascii="ZapfDingbats" w:hAnsi="ZapfDingbats" w:hint="default"/>
        </w:rPr>
      </w:lvl>
    </w:lvlOverride>
  </w:num>
  <w:num w:numId="22">
    <w:abstractNumId w:val="24"/>
  </w:num>
  <w:num w:numId="23">
    <w:abstractNumId w:val="8"/>
  </w:num>
  <w:num w:numId="24">
    <w:abstractNumId w:val="23"/>
  </w:num>
  <w:num w:numId="25">
    <w:abstractNumId w:val="21"/>
  </w:num>
  <w:num w:numId="26">
    <w:abstractNumId w:val="4"/>
  </w:num>
  <w:num w:numId="27">
    <w:abstractNumId w:val="2"/>
  </w:num>
  <w:num w:numId="28">
    <w:abstractNumId w:val="19"/>
  </w:num>
  <w:num w:numId="29">
    <w:abstractNumId w:val="7"/>
  </w:num>
  <w:num w:numId="30">
    <w:abstractNumId w:val="20"/>
  </w:num>
  <w:num w:numId="3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BF9"/>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7DE7"/>
    <w:rsid w:val="0001008F"/>
    <w:rsid w:val="000105D8"/>
    <w:rsid w:val="0001067C"/>
    <w:rsid w:val="00010B48"/>
    <w:rsid w:val="00010CFD"/>
    <w:rsid w:val="0001115D"/>
    <w:rsid w:val="000116E8"/>
    <w:rsid w:val="00012053"/>
    <w:rsid w:val="00012E79"/>
    <w:rsid w:val="00013576"/>
    <w:rsid w:val="0001373B"/>
    <w:rsid w:val="000137A5"/>
    <w:rsid w:val="00014390"/>
    <w:rsid w:val="00014663"/>
    <w:rsid w:val="00014B15"/>
    <w:rsid w:val="00014C83"/>
    <w:rsid w:val="00014CA4"/>
    <w:rsid w:val="00014CB4"/>
    <w:rsid w:val="00014ED4"/>
    <w:rsid w:val="00015704"/>
    <w:rsid w:val="00015A17"/>
    <w:rsid w:val="000165F6"/>
    <w:rsid w:val="000166F2"/>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3A3"/>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0D59"/>
    <w:rsid w:val="00031BC6"/>
    <w:rsid w:val="00031C41"/>
    <w:rsid w:val="0003230C"/>
    <w:rsid w:val="0003242B"/>
    <w:rsid w:val="00032514"/>
    <w:rsid w:val="00032838"/>
    <w:rsid w:val="00032F76"/>
    <w:rsid w:val="0003326E"/>
    <w:rsid w:val="000333BD"/>
    <w:rsid w:val="000338BC"/>
    <w:rsid w:val="00033D50"/>
    <w:rsid w:val="00034154"/>
    <w:rsid w:val="00034588"/>
    <w:rsid w:val="000349EF"/>
    <w:rsid w:val="00034A23"/>
    <w:rsid w:val="00034EE7"/>
    <w:rsid w:val="000356DB"/>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4B56"/>
    <w:rsid w:val="0004522E"/>
    <w:rsid w:val="000455AB"/>
    <w:rsid w:val="00045746"/>
    <w:rsid w:val="0004599A"/>
    <w:rsid w:val="000460A1"/>
    <w:rsid w:val="00046700"/>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067"/>
    <w:rsid w:val="0005291B"/>
    <w:rsid w:val="00052D58"/>
    <w:rsid w:val="0005352F"/>
    <w:rsid w:val="00053817"/>
    <w:rsid w:val="00053B41"/>
    <w:rsid w:val="0005430C"/>
    <w:rsid w:val="000549EB"/>
    <w:rsid w:val="00054B7A"/>
    <w:rsid w:val="0005591E"/>
    <w:rsid w:val="00055A63"/>
    <w:rsid w:val="00055ACA"/>
    <w:rsid w:val="00055F84"/>
    <w:rsid w:val="00055FD9"/>
    <w:rsid w:val="00056106"/>
    <w:rsid w:val="000561B7"/>
    <w:rsid w:val="000566DC"/>
    <w:rsid w:val="00056BB8"/>
    <w:rsid w:val="00056DA8"/>
    <w:rsid w:val="00057100"/>
    <w:rsid w:val="0005789E"/>
    <w:rsid w:val="00057D86"/>
    <w:rsid w:val="000606DF"/>
    <w:rsid w:val="0006072E"/>
    <w:rsid w:val="00060AFD"/>
    <w:rsid w:val="00060B6F"/>
    <w:rsid w:val="00061374"/>
    <w:rsid w:val="000615C1"/>
    <w:rsid w:val="00061B09"/>
    <w:rsid w:val="00061D8D"/>
    <w:rsid w:val="0006270D"/>
    <w:rsid w:val="0006287A"/>
    <w:rsid w:val="00062B73"/>
    <w:rsid w:val="00063101"/>
    <w:rsid w:val="000634C7"/>
    <w:rsid w:val="00065275"/>
    <w:rsid w:val="000656F4"/>
    <w:rsid w:val="00065A2D"/>
    <w:rsid w:val="00065CB3"/>
    <w:rsid w:val="00066142"/>
    <w:rsid w:val="00066C12"/>
    <w:rsid w:val="00066E6D"/>
    <w:rsid w:val="00066F62"/>
    <w:rsid w:val="000670E1"/>
    <w:rsid w:val="0006714E"/>
    <w:rsid w:val="00067882"/>
    <w:rsid w:val="0006793C"/>
    <w:rsid w:val="00067B1B"/>
    <w:rsid w:val="00067D9A"/>
    <w:rsid w:val="00067E83"/>
    <w:rsid w:val="00070ECB"/>
    <w:rsid w:val="000715FA"/>
    <w:rsid w:val="0007187D"/>
    <w:rsid w:val="00071A4C"/>
    <w:rsid w:val="00071A84"/>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3B1"/>
    <w:rsid w:val="00080A1D"/>
    <w:rsid w:val="00081325"/>
    <w:rsid w:val="000816C9"/>
    <w:rsid w:val="00081A0C"/>
    <w:rsid w:val="00081EF5"/>
    <w:rsid w:val="000824E1"/>
    <w:rsid w:val="00082A84"/>
    <w:rsid w:val="00082F42"/>
    <w:rsid w:val="0008349D"/>
    <w:rsid w:val="000837AA"/>
    <w:rsid w:val="000841F4"/>
    <w:rsid w:val="00084A20"/>
    <w:rsid w:val="00084E14"/>
    <w:rsid w:val="00084F75"/>
    <w:rsid w:val="0008503B"/>
    <w:rsid w:val="00085688"/>
    <w:rsid w:val="00085810"/>
    <w:rsid w:val="00086103"/>
    <w:rsid w:val="000862A1"/>
    <w:rsid w:val="0008652E"/>
    <w:rsid w:val="000865C0"/>
    <w:rsid w:val="00087259"/>
    <w:rsid w:val="000873B2"/>
    <w:rsid w:val="0008766D"/>
    <w:rsid w:val="0008791E"/>
    <w:rsid w:val="0009061A"/>
    <w:rsid w:val="00090925"/>
    <w:rsid w:val="00090C23"/>
    <w:rsid w:val="00091A5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6E25"/>
    <w:rsid w:val="00097113"/>
    <w:rsid w:val="00097C9D"/>
    <w:rsid w:val="000A008B"/>
    <w:rsid w:val="000A03DE"/>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588"/>
    <w:rsid w:val="000A5706"/>
    <w:rsid w:val="000A6067"/>
    <w:rsid w:val="000A64FB"/>
    <w:rsid w:val="000A66CE"/>
    <w:rsid w:val="000A7750"/>
    <w:rsid w:val="000A7B94"/>
    <w:rsid w:val="000A7D0E"/>
    <w:rsid w:val="000A7DB3"/>
    <w:rsid w:val="000B0358"/>
    <w:rsid w:val="000B0DC7"/>
    <w:rsid w:val="000B0F74"/>
    <w:rsid w:val="000B1579"/>
    <w:rsid w:val="000B1B63"/>
    <w:rsid w:val="000B1D7E"/>
    <w:rsid w:val="000B2947"/>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E8F"/>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DD5"/>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925"/>
    <w:rsid w:val="000D7B09"/>
    <w:rsid w:val="000D7B23"/>
    <w:rsid w:val="000D7DD9"/>
    <w:rsid w:val="000E0133"/>
    <w:rsid w:val="000E0246"/>
    <w:rsid w:val="000E0434"/>
    <w:rsid w:val="000E048F"/>
    <w:rsid w:val="000E10D1"/>
    <w:rsid w:val="000E14F9"/>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1B4"/>
    <w:rsid w:val="000F2416"/>
    <w:rsid w:val="000F2FCE"/>
    <w:rsid w:val="000F3129"/>
    <w:rsid w:val="000F34F2"/>
    <w:rsid w:val="000F3C59"/>
    <w:rsid w:val="000F4113"/>
    <w:rsid w:val="000F4359"/>
    <w:rsid w:val="000F4798"/>
    <w:rsid w:val="000F493E"/>
    <w:rsid w:val="000F4B6B"/>
    <w:rsid w:val="000F4F7A"/>
    <w:rsid w:val="000F602F"/>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2DC6"/>
    <w:rsid w:val="001030D6"/>
    <w:rsid w:val="00103365"/>
    <w:rsid w:val="0010366B"/>
    <w:rsid w:val="001038DD"/>
    <w:rsid w:val="00103B59"/>
    <w:rsid w:val="00104963"/>
    <w:rsid w:val="00104B58"/>
    <w:rsid w:val="00104BCD"/>
    <w:rsid w:val="00104F20"/>
    <w:rsid w:val="001055E0"/>
    <w:rsid w:val="00106897"/>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2FCA"/>
    <w:rsid w:val="00113D72"/>
    <w:rsid w:val="00114919"/>
    <w:rsid w:val="00115730"/>
    <w:rsid w:val="00116016"/>
    <w:rsid w:val="0011606A"/>
    <w:rsid w:val="00116100"/>
    <w:rsid w:val="0011683D"/>
    <w:rsid w:val="00116B04"/>
    <w:rsid w:val="00116D7A"/>
    <w:rsid w:val="0011703F"/>
    <w:rsid w:val="00117615"/>
    <w:rsid w:val="00117E72"/>
    <w:rsid w:val="00120026"/>
    <w:rsid w:val="00120170"/>
    <w:rsid w:val="00120522"/>
    <w:rsid w:val="00120D0D"/>
    <w:rsid w:val="00120F20"/>
    <w:rsid w:val="00121139"/>
    <w:rsid w:val="001215D5"/>
    <w:rsid w:val="001220D8"/>
    <w:rsid w:val="001222D0"/>
    <w:rsid w:val="00123995"/>
    <w:rsid w:val="00123B93"/>
    <w:rsid w:val="00124569"/>
    <w:rsid w:val="0012467A"/>
    <w:rsid w:val="001249AD"/>
    <w:rsid w:val="00125036"/>
    <w:rsid w:val="00125526"/>
    <w:rsid w:val="00125605"/>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C6D"/>
    <w:rsid w:val="00130DBE"/>
    <w:rsid w:val="00131711"/>
    <w:rsid w:val="001319EE"/>
    <w:rsid w:val="00131BD4"/>
    <w:rsid w:val="00132664"/>
    <w:rsid w:val="00132AA2"/>
    <w:rsid w:val="00132F26"/>
    <w:rsid w:val="00133B47"/>
    <w:rsid w:val="00133B5A"/>
    <w:rsid w:val="00133FF2"/>
    <w:rsid w:val="001342EE"/>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10D"/>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4868"/>
    <w:rsid w:val="0015536E"/>
    <w:rsid w:val="0015597E"/>
    <w:rsid w:val="00155A3A"/>
    <w:rsid w:val="00155D40"/>
    <w:rsid w:val="00156589"/>
    <w:rsid w:val="00156B8A"/>
    <w:rsid w:val="00156B9C"/>
    <w:rsid w:val="001577A3"/>
    <w:rsid w:val="00157CDC"/>
    <w:rsid w:val="00160162"/>
    <w:rsid w:val="0016046B"/>
    <w:rsid w:val="00160EE0"/>
    <w:rsid w:val="001614CD"/>
    <w:rsid w:val="0016177F"/>
    <w:rsid w:val="001621DF"/>
    <w:rsid w:val="001622E1"/>
    <w:rsid w:val="00162406"/>
    <w:rsid w:val="0016284A"/>
    <w:rsid w:val="00162D2F"/>
    <w:rsid w:val="00162F82"/>
    <w:rsid w:val="00163062"/>
    <w:rsid w:val="001638B9"/>
    <w:rsid w:val="00165356"/>
    <w:rsid w:val="001655CE"/>
    <w:rsid w:val="0016588A"/>
    <w:rsid w:val="00165932"/>
    <w:rsid w:val="00165DE6"/>
    <w:rsid w:val="00165ED6"/>
    <w:rsid w:val="001663A2"/>
    <w:rsid w:val="00166DBB"/>
    <w:rsid w:val="00166E5C"/>
    <w:rsid w:val="00167593"/>
    <w:rsid w:val="00167715"/>
    <w:rsid w:val="00167B72"/>
    <w:rsid w:val="001701B9"/>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5E60"/>
    <w:rsid w:val="001762D8"/>
    <w:rsid w:val="0017645A"/>
    <w:rsid w:val="001768CB"/>
    <w:rsid w:val="001768EA"/>
    <w:rsid w:val="0017690B"/>
    <w:rsid w:val="00176938"/>
    <w:rsid w:val="00176A32"/>
    <w:rsid w:val="00177193"/>
    <w:rsid w:val="001771E6"/>
    <w:rsid w:val="00180294"/>
    <w:rsid w:val="00180A54"/>
    <w:rsid w:val="00180C1B"/>
    <w:rsid w:val="00180D0A"/>
    <w:rsid w:val="00182134"/>
    <w:rsid w:val="00182901"/>
    <w:rsid w:val="00182CF4"/>
    <w:rsid w:val="001830A5"/>
    <w:rsid w:val="00183226"/>
    <w:rsid w:val="00183993"/>
    <w:rsid w:val="00183D13"/>
    <w:rsid w:val="00183E01"/>
    <w:rsid w:val="00183FB1"/>
    <w:rsid w:val="00184219"/>
    <w:rsid w:val="00184495"/>
    <w:rsid w:val="001849BC"/>
    <w:rsid w:val="00184C2D"/>
    <w:rsid w:val="0018534A"/>
    <w:rsid w:val="0018534E"/>
    <w:rsid w:val="001853B1"/>
    <w:rsid w:val="00185506"/>
    <w:rsid w:val="00185748"/>
    <w:rsid w:val="00185B63"/>
    <w:rsid w:val="00186146"/>
    <w:rsid w:val="001862AC"/>
    <w:rsid w:val="001865CD"/>
    <w:rsid w:val="0018678D"/>
    <w:rsid w:val="0018682E"/>
    <w:rsid w:val="0018684E"/>
    <w:rsid w:val="00186CDF"/>
    <w:rsid w:val="00186F5C"/>
    <w:rsid w:val="00186F75"/>
    <w:rsid w:val="00187102"/>
    <w:rsid w:val="00187181"/>
    <w:rsid w:val="00187197"/>
    <w:rsid w:val="00187B7F"/>
    <w:rsid w:val="00187D7D"/>
    <w:rsid w:val="00190642"/>
    <w:rsid w:val="001907CE"/>
    <w:rsid w:val="00190966"/>
    <w:rsid w:val="001909A3"/>
    <w:rsid w:val="0019152D"/>
    <w:rsid w:val="00192C63"/>
    <w:rsid w:val="00192EC0"/>
    <w:rsid w:val="00193570"/>
    <w:rsid w:val="001938F6"/>
    <w:rsid w:val="00193930"/>
    <w:rsid w:val="00193958"/>
    <w:rsid w:val="00193B18"/>
    <w:rsid w:val="00193E8C"/>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29B2"/>
    <w:rsid w:val="001A3102"/>
    <w:rsid w:val="001A3542"/>
    <w:rsid w:val="001A38D2"/>
    <w:rsid w:val="001A3962"/>
    <w:rsid w:val="001A409C"/>
    <w:rsid w:val="001A4382"/>
    <w:rsid w:val="001A4DB4"/>
    <w:rsid w:val="001A5253"/>
    <w:rsid w:val="001A5726"/>
    <w:rsid w:val="001A58F3"/>
    <w:rsid w:val="001A5A65"/>
    <w:rsid w:val="001A6038"/>
    <w:rsid w:val="001A66DE"/>
    <w:rsid w:val="001A6929"/>
    <w:rsid w:val="001A6A96"/>
    <w:rsid w:val="001A7007"/>
    <w:rsid w:val="001A70DC"/>
    <w:rsid w:val="001B0241"/>
    <w:rsid w:val="001B04FA"/>
    <w:rsid w:val="001B09A7"/>
    <w:rsid w:val="001B0BDA"/>
    <w:rsid w:val="001B1336"/>
    <w:rsid w:val="001B1729"/>
    <w:rsid w:val="001B17CD"/>
    <w:rsid w:val="001B1B97"/>
    <w:rsid w:val="001B2670"/>
    <w:rsid w:val="001B38D7"/>
    <w:rsid w:val="001B3AF0"/>
    <w:rsid w:val="001B3EDA"/>
    <w:rsid w:val="001B40F0"/>
    <w:rsid w:val="001B4955"/>
    <w:rsid w:val="001B4A42"/>
    <w:rsid w:val="001B6389"/>
    <w:rsid w:val="001B6615"/>
    <w:rsid w:val="001B6675"/>
    <w:rsid w:val="001B6749"/>
    <w:rsid w:val="001B768B"/>
    <w:rsid w:val="001B7838"/>
    <w:rsid w:val="001C0466"/>
    <w:rsid w:val="001C05FF"/>
    <w:rsid w:val="001C060A"/>
    <w:rsid w:val="001C0A9C"/>
    <w:rsid w:val="001C0E8D"/>
    <w:rsid w:val="001C1216"/>
    <w:rsid w:val="001C171E"/>
    <w:rsid w:val="001C193F"/>
    <w:rsid w:val="001C1A9C"/>
    <w:rsid w:val="001C1E18"/>
    <w:rsid w:val="001C1F26"/>
    <w:rsid w:val="001C2467"/>
    <w:rsid w:val="001C25F6"/>
    <w:rsid w:val="001C2BEE"/>
    <w:rsid w:val="001C3A5B"/>
    <w:rsid w:val="001C3C8E"/>
    <w:rsid w:val="001C3DA0"/>
    <w:rsid w:val="001C4296"/>
    <w:rsid w:val="001C48A1"/>
    <w:rsid w:val="001C4E3F"/>
    <w:rsid w:val="001C5037"/>
    <w:rsid w:val="001C54A7"/>
    <w:rsid w:val="001C5902"/>
    <w:rsid w:val="001C60E6"/>
    <w:rsid w:val="001C6205"/>
    <w:rsid w:val="001C6853"/>
    <w:rsid w:val="001C6DB6"/>
    <w:rsid w:val="001C70B0"/>
    <w:rsid w:val="001C71EE"/>
    <w:rsid w:val="001C7473"/>
    <w:rsid w:val="001C7592"/>
    <w:rsid w:val="001C75E3"/>
    <w:rsid w:val="001C7FDE"/>
    <w:rsid w:val="001C7FEA"/>
    <w:rsid w:val="001D02D6"/>
    <w:rsid w:val="001D1121"/>
    <w:rsid w:val="001D14AA"/>
    <w:rsid w:val="001D15FC"/>
    <w:rsid w:val="001D16E7"/>
    <w:rsid w:val="001D17CB"/>
    <w:rsid w:val="001D1894"/>
    <w:rsid w:val="001D20F0"/>
    <w:rsid w:val="001D24B3"/>
    <w:rsid w:val="001D25CF"/>
    <w:rsid w:val="001D27FF"/>
    <w:rsid w:val="001D3D8C"/>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141"/>
    <w:rsid w:val="001E0D0D"/>
    <w:rsid w:val="001E0E51"/>
    <w:rsid w:val="001E13DD"/>
    <w:rsid w:val="001E19AC"/>
    <w:rsid w:val="001E1CA3"/>
    <w:rsid w:val="001E1E93"/>
    <w:rsid w:val="001E215C"/>
    <w:rsid w:val="001E22D2"/>
    <w:rsid w:val="001E28F3"/>
    <w:rsid w:val="001E2E2B"/>
    <w:rsid w:val="001E3270"/>
    <w:rsid w:val="001E32E8"/>
    <w:rsid w:val="001E33D6"/>
    <w:rsid w:val="001E41C6"/>
    <w:rsid w:val="001E4EC6"/>
    <w:rsid w:val="001E5142"/>
    <w:rsid w:val="001E5171"/>
    <w:rsid w:val="001E56A2"/>
    <w:rsid w:val="001E62AB"/>
    <w:rsid w:val="001E6902"/>
    <w:rsid w:val="001E6D53"/>
    <w:rsid w:val="001E6FCC"/>
    <w:rsid w:val="001E7387"/>
    <w:rsid w:val="001E7A3D"/>
    <w:rsid w:val="001E7E4B"/>
    <w:rsid w:val="001F0247"/>
    <w:rsid w:val="001F0388"/>
    <w:rsid w:val="001F0CC3"/>
    <w:rsid w:val="001F1097"/>
    <w:rsid w:val="001F117A"/>
    <w:rsid w:val="001F11C2"/>
    <w:rsid w:val="001F1221"/>
    <w:rsid w:val="001F217B"/>
    <w:rsid w:val="001F249D"/>
    <w:rsid w:val="001F2E0C"/>
    <w:rsid w:val="001F35D6"/>
    <w:rsid w:val="001F36F8"/>
    <w:rsid w:val="001F3702"/>
    <w:rsid w:val="001F3927"/>
    <w:rsid w:val="001F3AD2"/>
    <w:rsid w:val="001F40DF"/>
    <w:rsid w:val="001F4CF7"/>
    <w:rsid w:val="001F52FC"/>
    <w:rsid w:val="001F54FD"/>
    <w:rsid w:val="001F551B"/>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CB4"/>
    <w:rsid w:val="00202F5B"/>
    <w:rsid w:val="002037BB"/>
    <w:rsid w:val="002045C4"/>
    <w:rsid w:val="002046F9"/>
    <w:rsid w:val="00205522"/>
    <w:rsid w:val="00205DC8"/>
    <w:rsid w:val="0020617C"/>
    <w:rsid w:val="00206300"/>
    <w:rsid w:val="00206667"/>
    <w:rsid w:val="0020697E"/>
    <w:rsid w:val="00207A29"/>
    <w:rsid w:val="00207E0A"/>
    <w:rsid w:val="002106A5"/>
    <w:rsid w:val="00210960"/>
    <w:rsid w:val="00210AD7"/>
    <w:rsid w:val="00210BEA"/>
    <w:rsid w:val="00210C4D"/>
    <w:rsid w:val="002113BF"/>
    <w:rsid w:val="0021189D"/>
    <w:rsid w:val="00211E1B"/>
    <w:rsid w:val="00212000"/>
    <w:rsid w:val="00212459"/>
    <w:rsid w:val="002132E2"/>
    <w:rsid w:val="0021398E"/>
    <w:rsid w:val="00213A2D"/>
    <w:rsid w:val="00213E63"/>
    <w:rsid w:val="00213F90"/>
    <w:rsid w:val="002151D3"/>
    <w:rsid w:val="0021521A"/>
    <w:rsid w:val="00215533"/>
    <w:rsid w:val="00215CBD"/>
    <w:rsid w:val="00215CCD"/>
    <w:rsid w:val="00215DDE"/>
    <w:rsid w:val="00216DA5"/>
    <w:rsid w:val="002175AC"/>
    <w:rsid w:val="00217746"/>
    <w:rsid w:val="00217AB2"/>
    <w:rsid w:val="00217AF2"/>
    <w:rsid w:val="002205A2"/>
    <w:rsid w:val="00220AC4"/>
    <w:rsid w:val="00220BA7"/>
    <w:rsid w:val="00220FC5"/>
    <w:rsid w:val="0022143E"/>
    <w:rsid w:val="00221811"/>
    <w:rsid w:val="00221BF3"/>
    <w:rsid w:val="002224FE"/>
    <w:rsid w:val="00222711"/>
    <w:rsid w:val="0022271E"/>
    <w:rsid w:val="00222C9E"/>
    <w:rsid w:val="00223603"/>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DB5"/>
    <w:rsid w:val="00232FDB"/>
    <w:rsid w:val="002334F5"/>
    <w:rsid w:val="00233ACC"/>
    <w:rsid w:val="00233B1D"/>
    <w:rsid w:val="002340C4"/>
    <w:rsid w:val="002344CB"/>
    <w:rsid w:val="002347AE"/>
    <w:rsid w:val="00234A66"/>
    <w:rsid w:val="00234F81"/>
    <w:rsid w:val="00235102"/>
    <w:rsid w:val="002351BC"/>
    <w:rsid w:val="00235CBC"/>
    <w:rsid w:val="0023618E"/>
    <w:rsid w:val="0023698F"/>
    <w:rsid w:val="00236F1A"/>
    <w:rsid w:val="00237141"/>
    <w:rsid w:val="00237178"/>
    <w:rsid w:val="00237340"/>
    <w:rsid w:val="0023749A"/>
    <w:rsid w:val="00237557"/>
    <w:rsid w:val="0023780D"/>
    <w:rsid w:val="00237817"/>
    <w:rsid w:val="00240080"/>
    <w:rsid w:val="002400C9"/>
    <w:rsid w:val="00240A8E"/>
    <w:rsid w:val="00241E44"/>
    <w:rsid w:val="00242397"/>
    <w:rsid w:val="0024288C"/>
    <w:rsid w:val="00242E5A"/>
    <w:rsid w:val="00242E8D"/>
    <w:rsid w:val="002439B2"/>
    <w:rsid w:val="00243B57"/>
    <w:rsid w:val="00243CF9"/>
    <w:rsid w:val="00243E25"/>
    <w:rsid w:val="00243F2C"/>
    <w:rsid w:val="0024411C"/>
    <w:rsid w:val="0024473D"/>
    <w:rsid w:val="002448EE"/>
    <w:rsid w:val="002456B4"/>
    <w:rsid w:val="00245870"/>
    <w:rsid w:val="00245E15"/>
    <w:rsid w:val="0024608D"/>
    <w:rsid w:val="0024620B"/>
    <w:rsid w:val="002463F7"/>
    <w:rsid w:val="00246646"/>
    <w:rsid w:val="00246998"/>
    <w:rsid w:val="002469EF"/>
    <w:rsid w:val="00246B23"/>
    <w:rsid w:val="002475BC"/>
    <w:rsid w:val="0025003E"/>
    <w:rsid w:val="002502E6"/>
    <w:rsid w:val="0025120C"/>
    <w:rsid w:val="00251B65"/>
    <w:rsid w:val="0025230C"/>
    <w:rsid w:val="002523F9"/>
    <w:rsid w:val="00252FA2"/>
    <w:rsid w:val="0025308B"/>
    <w:rsid w:val="00253321"/>
    <w:rsid w:val="0025467B"/>
    <w:rsid w:val="002546E3"/>
    <w:rsid w:val="002548F6"/>
    <w:rsid w:val="00254D94"/>
    <w:rsid w:val="00255470"/>
    <w:rsid w:val="00255BEC"/>
    <w:rsid w:val="002560DA"/>
    <w:rsid w:val="00256EE4"/>
    <w:rsid w:val="0025732D"/>
    <w:rsid w:val="0026013A"/>
    <w:rsid w:val="0026059E"/>
    <w:rsid w:val="00260C99"/>
    <w:rsid w:val="00260E86"/>
    <w:rsid w:val="00260ED4"/>
    <w:rsid w:val="00261009"/>
    <w:rsid w:val="002612A5"/>
    <w:rsid w:val="002613BB"/>
    <w:rsid w:val="002619AE"/>
    <w:rsid w:val="00261A4B"/>
    <w:rsid w:val="00262B56"/>
    <w:rsid w:val="00262BF1"/>
    <w:rsid w:val="00262FDC"/>
    <w:rsid w:val="00263198"/>
    <w:rsid w:val="00263A65"/>
    <w:rsid w:val="00263F9C"/>
    <w:rsid w:val="00263FE4"/>
    <w:rsid w:val="002644D8"/>
    <w:rsid w:val="002649F2"/>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0FA9"/>
    <w:rsid w:val="00271455"/>
    <w:rsid w:val="00271595"/>
    <w:rsid w:val="0027194B"/>
    <w:rsid w:val="00272990"/>
    <w:rsid w:val="00272CD9"/>
    <w:rsid w:val="00273705"/>
    <w:rsid w:val="00273724"/>
    <w:rsid w:val="00273A61"/>
    <w:rsid w:val="00273B75"/>
    <w:rsid w:val="0027402A"/>
    <w:rsid w:val="00274AC8"/>
    <w:rsid w:val="00274F40"/>
    <w:rsid w:val="0027589E"/>
    <w:rsid w:val="00275AEA"/>
    <w:rsid w:val="00275AF8"/>
    <w:rsid w:val="00275B2C"/>
    <w:rsid w:val="00275B53"/>
    <w:rsid w:val="00275E95"/>
    <w:rsid w:val="002760B2"/>
    <w:rsid w:val="0027642B"/>
    <w:rsid w:val="00276549"/>
    <w:rsid w:val="00276AE0"/>
    <w:rsid w:val="00276C70"/>
    <w:rsid w:val="00276E93"/>
    <w:rsid w:val="00276EAA"/>
    <w:rsid w:val="00277957"/>
    <w:rsid w:val="00277DFD"/>
    <w:rsid w:val="002800C5"/>
    <w:rsid w:val="00280529"/>
    <w:rsid w:val="002805CB"/>
    <w:rsid w:val="00280B38"/>
    <w:rsid w:val="002813F4"/>
    <w:rsid w:val="00281DCB"/>
    <w:rsid w:val="00282549"/>
    <w:rsid w:val="00282562"/>
    <w:rsid w:val="00283043"/>
    <w:rsid w:val="002836E3"/>
    <w:rsid w:val="00283F6D"/>
    <w:rsid w:val="0028464D"/>
    <w:rsid w:val="002847DC"/>
    <w:rsid w:val="0028514A"/>
    <w:rsid w:val="002851CA"/>
    <w:rsid w:val="002854E6"/>
    <w:rsid w:val="00285A7D"/>
    <w:rsid w:val="00285AF1"/>
    <w:rsid w:val="00285B64"/>
    <w:rsid w:val="00285E39"/>
    <w:rsid w:val="00287046"/>
    <w:rsid w:val="00287289"/>
    <w:rsid w:val="00287420"/>
    <w:rsid w:val="00287E0A"/>
    <w:rsid w:val="002900FD"/>
    <w:rsid w:val="00290BAF"/>
    <w:rsid w:val="00290D5A"/>
    <w:rsid w:val="00291386"/>
    <w:rsid w:val="00291C29"/>
    <w:rsid w:val="00291FB7"/>
    <w:rsid w:val="00292791"/>
    <w:rsid w:val="00292856"/>
    <w:rsid w:val="002935A1"/>
    <w:rsid w:val="00293819"/>
    <w:rsid w:val="00293EA9"/>
    <w:rsid w:val="00294065"/>
    <w:rsid w:val="00294095"/>
    <w:rsid w:val="0029446D"/>
    <w:rsid w:val="002944EB"/>
    <w:rsid w:val="00294DF1"/>
    <w:rsid w:val="002951D6"/>
    <w:rsid w:val="002958B3"/>
    <w:rsid w:val="00295BF0"/>
    <w:rsid w:val="00295E31"/>
    <w:rsid w:val="0029602A"/>
    <w:rsid w:val="002961EF"/>
    <w:rsid w:val="002964CF"/>
    <w:rsid w:val="00296570"/>
    <w:rsid w:val="00296D8F"/>
    <w:rsid w:val="0029743E"/>
    <w:rsid w:val="00297B4A"/>
    <w:rsid w:val="002A0361"/>
    <w:rsid w:val="002A0406"/>
    <w:rsid w:val="002A04E5"/>
    <w:rsid w:val="002A0723"/>
    <w:rsid w:val="002A0757"/>
    <w:rsid w:val="002A0DAC"/>
    <w:rsid w:val="002A0F1D"/>
    <w:rsid w:val="002A1163"/>
    <w:rsid w:val="002A1985"/>
    <w:rsid w:val="002A248E"/>
    <w:rsid w:val="002A3429"/>
    <w:rsid w:val="002A3454"/>
    <w:rsid w:val="002A34CE"/>
    <w:rsid w:val="002A3C82"/>
    <w:rsid w:val="002A3D5C"/>
    <w:rsid w:val="002A40C7"/>
    <w:rsid w:val="002A4267"/>
    <w:rsid w:val="002A442E"/>
    <w:rsid w:val="002A46E4"/>
    <w:rsid w:val="002A4E4C"/>
    <w:rsid w:val="002A5758"/>
    <w:rsid w:val="002A6090"/>
    <w:rsid w:val="002A6792"/>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86"/>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837"/>
    <w:rsid w:val="002C2976"/>
    <w:rsid w:val="002C3586"/>
    <w:rsid w:val="002C39C1"/>
    <w:rsid w:val="002C4087"/>
    <w:rsid w:val="002C4A03"/>
    <w:rsid w:val="002C4CAA"/>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B7"/>
    <w:rsid w:val="002D0FE1"/>
    <w:rsid w:val="002D1D7B"/>
    <w:rsid w:val="002D28BE"/>
    <w:rsid w:val="002D2F02"/>
    <w:rsid w:val="002D37A0"/>
    <w:rsid w:val="002D41D6"/>
    <w:rsid w:val="002D4E41"/>
    <w:rsid w:val="002D4EB2"/>
    <w:rsid w:val="002D4F0A"/>
    <w:rsid w:val="002D580D"/>
    <w:rsid w:val="002D58E7"/>
    <w:rsid w:val="002D5CAD"/>
    <w:rsid w:val="002D628E"/>
    <w:rsid w:val="002D63D9"/>
    <w:rsid w:val="002D63FD"/>
    <w:rsid w:val="002D641C"/>
    <w:rsid w:val="002D6A5B"/>
    <w:rsid w:val="002D6BE2"/>
    <w:rsid w:val="002D6E29"/>
    <w:rsid w:val="002D7C89"/>
    <w:rsid w:val="002D7D7E"/>
    <w:rsid w:val="002E0C85"/>
    <w:rsid w:val="002E1185"/>
    <w:rsid w:val="002E136E"/>
    <w:rsid w:val="002E15BE"/>
    <w:rsid w:val="002E1652"/>
    <w:rsid w:val="002E1967"/>
    <w:rsid w:val="002E1E68"/>
    <w:rsid w:val="002E1F62"/>
    <w:rsid w:val="002E26D4"/>
    <w:rsid w:val="002E281A"/>
    <w:rsid w:val="002E2EDF"/>
    <w:rsid w:val="002E3E1A"/>
    <w:rsid w:val="002E3E6A"/>
    <w:rsid w:val="002E41A8"/>
    <w:rsid w:val="002E42D8"/>
    <w:rsid w:val="002E45F1"/>
    <w:rsid w:val="002E463E"/>
    <w:rsid w:val="002E483F"/>
    <w:rsid w:val="002E4D3D"/>
    <w:rsid w:val="002E4D42"/>
    <w:rsid w:val="002E53FF"/>
    <w:rsid w:val="002E654A"/>
    <w:rsid w:val="002E6DF0"/>
    <w:rsid w:val="002E6F13"/>
    <w:rsid w:val="002E7931"/>
    <w:rsid w:val="002E7991"/>
    <w:rsid w:val="002E7EEF"/>
    <w:rsid w:val="002F0604"/>
    <w:rsid w:val="002F0774"/>
    <w:rsid w:val="002F0847"/>
    <w:rsid w:val="002F1302"/>
    <w:rsid w:val="002F1957"/>
    <w:rsid w:val="002F1A0A"/>
    <w:rsid w:val="002F20CF"/>
    <w:rsid w:val="002F24C5"/>
    <w:rsid w:val="002F27AC"/>
    <w:rsid w:val="002F2819"/>
    <w:rsid w:val="002F288C"/>
    <w:rsid w:val="002F2BE9"/>
    <w:rsid w:val="002F2D42"/>
    <w:rsid w:val="002F3A8A"/>
    <w:rsid w:val="002F4409"/>
    <w:rsid w:val="002F4D58"/>
    <w:rsid w:val="002F505E"/>
    <w:rsid w:val="002F607C"/>
    <w:rsid w:val="002F61AE"/>
    <w:rsid w:val="002F6BA0"/>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D2"/>
    <w:rsid w:val="003063B2"/>
    <w:rsid w:val="003078D4"/>
    <w:rsid w:val="003079A5"/>
    <w:rsid w:val="00307EAD"/>
    <w:rsid w:val="0031000E"/>
    <w:rsid w:val="0031035F"/>
    <w:rsid w:val="003106E6"/>
    <w:rsid w:val="00310992"/>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292"/>
    <w:rsid w:val="00317BD0"/>
    <w:rsid w:val="00320C5A"/>
    <w:rsid w:val="00320CED"/>
    <w:rsid w:val="003214A2"/>
    <w:rsid w:val="00321ADB"/>
    <w:rsid w:val="00321C39"/>
    <w:rsid w:val="00322016"/>
    <w:rsid w:val="00322337"/>
    <w:rsid w:val="003223B2"/>
    <w:rsid w:val="003223E4"/>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01E"/>
    <w:rsid w:val="0033148D"/>
    <w:rsid w:val="00331665"/>
    <w:rsid w:val="00331CEA"/>
    <w:rsid w:val="0033213F"/>
    <w:rsid w:val="0033253B"/>
    <w:rsid w:val="0033259A"/>
    <w:rsid w:val="003330D4"/>
    <w:rsid w:val="00333329"/>
    <w:rsid w:val="00333AB7"/>
    <w:rsid w:val="00334058"/>
    <w:rsid w:val="00334824"/>
    <w:rsid w:val="00334B85"/>
    <w:rsid w:val="00334E84"/>
    <w:rsid w:val="003350E8"/>
    <w:rsid w:val="00335293"/>
    <w:rsid w:val="0033547C"/>
    <w:rsid w:val="003356B9"/>
    <w:rsid w:val="003357FA"/>
    <w:rsid w:val="00335C69"/>
    <w:rsid w:val="00336044"/>
    <w:rsid w:val="00336256"/>
    <w:rsid w:val="00336B01"/>
    <w:rsid w:val="00336BCA"/>
    <w:rsid w:val="00336BD6"/>
    <w:rsid w:val="00336D50"/>
    <w:rsid w:val="00336F87"/>
    <w:rsid w:val="0033720D"/>
    <w:rsid w:val="00337383"/>
    <w:rsid w:val="00337406"/>
    <w:rsid w:val="0033755C"/>
    <w:rsid w:val="00340300"/>
    <w:rsid w:val="003408DF"/>
    <w:rsid w:val="00340A1D"/>
    <w:rsid w:val="00340C7C"/>
    <w:rsid w:val="00340D14"/>
    <w:rsid w:val="00340D4C"/>
    <w:rsid w:val="00340E82"/>
    <w:rsid w:val="00341080"/>
    <w:rsid w:val="003415FE"/>
    <w:rsid w:val="00341C70"/>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199"/>
    <w:rsid w:val="0035059E"/>
    <w:rsid w:val="00350752"/>
    <w:rsid w:val="00350BD6"/>
    <w:rsid w:val="00350FCC"/>
    <w:rsid w:val="003513AC"/>
    <w:rsid w:val="00351D2E"/>
    <w:rsid w:val="003526F0"/>
    <w:rsid w:val="003528B5"/>
    <w:rsid w:val="00353030"/>
    <w:rsid w:val="0035386E"/>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20"/>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2A4"/>
    <w:rsid w:val="00366695"/>
    <w:rsid w:val="00366834"/>
    <w:rsid w:val="00367279"/>
    <w:rsid w:val="003672B1"/>
    <w:rsid w:val="0036762B"/>
    <w:rsid w:val="00367F0D"/>
    <w:rsid w:val="003705BD"/>
    <w:rsid w:val="00370668"/>
    <w:rsid w:val="003707A1"/>
    <w:rsid w:val="0037088B"/>
    <w:rsid w:val="003709EC"/>
    <w:rsid w:val="00370C2D"/>
    <w:rsid w:val="00370D16"/>
    <w:rsid w:val="00371819"/>
    <w:rsid w:val="00371BAD"/>
    <w:rsid w:val="00371F5B"/>
    <w:rsid w:val="0037219E"/>
    <w:rsid w:val="003721F8"/>
    <w:rsid w:val="00372836"/>
    <w:rsid w:val="00373033"/>
    <w:rsid w:val="0037312A"/>
    <w:rsid w:val="00373133"/>
    <w:rsid w:val="00373DCF"/>
    <w:rsid w:val="0037526E"/>
    <w:rsid w:val="00375955"/>
    <w:rsid w:val="00375E5D"/>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5A"/>
    <w:rsid w:val="003851CB"/>
    <w:rsid w:val="00385821"/>
    <w:rsid w:val="00385DA9"/>
    <w:rsid w:val="003863F7"/>
    <w:rsid w:val="003864DA"/>
    <w:rsid w:val="00386939"/>
    <w:rsid w:val="00386BC4"/>
    <w:rsid w:val="00387AB7"/>
    <w:rsid w:val="00387EA9"/>
    <w:rsid w:val="00390344"/>
    <w:rsid w:val="003906CC"/>
    <w:rsid w:val="00390F11"/>
    <w:rsid w:val="00391B90"/>
    <w:rsid w:val="00391D69"/>
    <w:rsid w:val="003928DC"/>
    <w:rsid w:val="003929A3"/>
    <w:rsid w:val="00392D9B"/>
    <w:rsid w:val="00393A81"/>
    <w:rsid w:val="00393B13"/>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B8D"/>
    <w:rsid w:val="003A3E8C"/>
    <w:rsid w:val="003A3EE9"/>
    <w:rsid w:val="003A403F"/>
    <w:rsid w:val="003A49AB"/>
    <w:rsid w:val="003A6079"/>
    <w:rsid w:val="003A6473"/>
    <w:rsid w:val="003A661D"/>
    <w:rsid w:val="003A6640"/>
    <w:rsid w:val="003A6AD3"/>
    <w:rsid w:val="003A76E5"/>
    <w:rsid w:val="003A7F3C"/>
    <w:rsid w:val="003B005C"/>
    <w:rsid w:val="003B0963"/>
    <w:rsid w:val="003B0984"/>
    <w:rsid w:val="003B1A34"/>
    <w:rsid w:val="003B1AE8"/>
    <w:rsid w:val="003B26FA"/>
    <w:rsid w:val="003B2C00"/>
    <w:rsid w:val="003B2EB7"/>
    <w:rsid w:val="003B3027"/>
    <w:rsid w:val="003B3385"/>
    <w:rsid w:val="003B38F5"/>
    <w:rsid w:val="003B3BDE"/>
    <w:rsid w:val="003B3CB0"/>
    <w:rsid w:val="003B3D7F"/>
    <w:rsid w:val="003B3E3F"/>
    <w:rsid w:val="003B3F43"/>
    <w:rsid w:val="003B41AB"/>
    <w:rsid w:val="003B46CF"/>
    <w:rsid w:val="003B4CDC"/>
    <w:rsid w:val="003B558C"/>
    <w:rsid w:val="003B5991"/>
    <w:rsid w:val="003B59BB"/>
    <w:rsid w:val="003B5A54"/>
    <w:rsid w:val="003B62BB"/>
    <w:rsid w:val="003B68C6"/>
    <w:rsid w:val="003B6B37"/>
    <w:rsid w:val="003B6CD7"/>
    <w:rsid w:val="003B7016"/>
    <w:rsid w:val="003B77F2"/>
    <w:rsid w:val="003B78C2"/>
    <w:rsid w:val="003C04C0"/>
    <w:rsid w:val="003C0DD8"/>
    <w:rsid w:val="003C0FC4"/>
    <w:rsid w:val="003C10EA"/>
    <w:rsid w:val="003C1266"/>
    <w:rsid w:val="003C151A"/>
    <w:rsid w:val="003C176E"/>
    <w:rsid w:val="003C2195"/>
    <w:rsid w:val="003C23A8"/>
    <w:rsid w:val="003C277C"/>
    <w:rsid w:val="003C28A3"/>
    <w:rsid w:val="003C2E8F"/>
    <w:rsid w:val="003C3071"/>
    <w:rsid w:val="003C32AC"/>
    <w:rsid w:val="003C32D7"/>
    <w:rsid w:val="003C33E6"/>
    <w:rsid w:val="003C389F"/>
    <w:rsid w:val="003C4689"/>
    <w:rsid w:val="003C4F86"/>
    <w:rsid w:val="003C544B"/>
    <w:rsid w:val="003C555F"/>
    <w:rsid w:val="003C55FE"/>
    <w:rsid w:val="003C57EA"/>
    <w:rsid w:val="003C675E"/>
    <w:rsid w:val="003C6814"/>
    <w:rsid w:val="003C6863"/>
    <w:rsid w:val="003C6916"/>
    <w:rsid w:val="003C6F01"/>
    <w:rsid w:val="003C73C2"/>
    <w:rsid w:val="003C78A1"/>
    <w:rsid w:val="003C7D5A"/>
    <w:rsid w:val="003C7E6F"/>
    <w:rsid w:val="003D0177"/>
    <w:rsid w:val="003D0187"/>
    <w:rsid w:val="003D05CB"/>
    <w:rsid w:val="003D063F"/>
    <w:rsid w:val="003D084C"/>
    <w:rsid w:val="003D09DF"/>
    <w:rsid w:val="003D0B25"/>
    <w:rsid w:val="003D1192"/>
    <w:rsid w:val="003D1D3E"/>
    <w:rsid w:val="003D1F62"/>
    <w:rsid w:val="003D2537"/>
    <w:rsid w:val="003D2BB2"/>
    <w:rsid w:val="003D2E5A"/>
    <w:rsid w:val="003D40CD"/>
    <w:rsid w:val="003D4179"/>
    <w:rsid w:val="003D43BB"/>
    <w:rsid w:val="003D49FC"/>
    <w:rsid w:val="003D505B"/>
    <w:rsid w:val="003D545E"/>
    <w:rsid w:val="003D5491"/>
    <w:rsid w:val="003D5612"/>
    <w:rsid w:val="003D5BA2"/>
    <w:rsid w:val="003D5EE3"/>
    <w:rsid w:val="003D657C"/>
    <w:rsid w:val="003D658A"/>
    <w:rsid w:val="003D66BA"/>
    <w:rsid w:val="003D66F0"/>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299"/>
    <w:rsid w:val="003E6917"/>
    <w:rsid w:val="003E726C"/>
    <w:rsid w:val="003E7B37"/>
    <w:rsid w:val="003F042D"/>
    <w:rsid w:val="003F0497"/>
    <w:rsid w:val="003F0826"/>
    <w:rsid w:val="003F0CC3"/>
    <w:rsid w:val="003F0F2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D3D"/>
    <w:rsid w:val="00402E60"/>
    <w:rsid w:val="00403096"/>
    <w:rsid w:val="004032C5"/>
    <w:rsid w:val="004033C6"/>
    <w:rsid w:val="00403C19"/>
    <w:rsid w:val="00404243"/>
    <w:rsid w:val="0040462D"/>
    <w:rsid w:val="0040591D"/>
    <w:rsid w:val="004059C7"/>
    <w:rsid w:val="00406280"/>
    <w:rsid w:val="004063E8"/>
    <w:rsid w:val="00406D6D"/>
    <w:rsid w:val="0040759A"/>
    <w:rsid w:val="00407B1B"/>
    <w:rsid w:val="004100CD"/>
    <w:rsid w:val="00410345"/>
    <w:rsid w:val="00410749"/>
    <w:rsid w:val="0041078B"/>
    <w:rsid w:val="004107A4"/>
    <w:rsid w:val="00410A5E"/>
    <w:rsid w:val="00411867"/>
    <w:rsid w:val="004119AE"/>
    <w:rsid w:val="00411CC0"/>
    <w:rsid w:val="00411D90"/>
    <w:rsid w:val="00411E08"/>
    <w:rsid w:val="00411FE9"/>
    <w:rsid w:val="004121D6"/>
    <w:rsid w:val="00412C6E"/>
    <w:rsid w:val="00412F38"/>
    <w:rsid w:val="004132E9"/>
    <w:rsid w:val="0041379D"/>
    <w:rsid w:val="00413E42"/>
    <w:rsid w:val="004144E2"/>
    <w:rsid w:val="004145DF"/>
    <w:rsid w:val="004148B1"/>
    <w:rsid w:val="00414B8C"/>
    <w:rsid w:val="00415194"/>
    <w:rsid w:val="0041559F"/>
    <w:rsid w:val="00415FDC"/>
    <w:rsid w:val="0041654C"/>
    <w:rsid w:val="0041654E"/>
    <w:rsid w:val="004167A1"/>
    <w:rsid w:val="0041723F"/>
    <w:rsid w:val="00417379"/>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9B8"/>
    <w:rsid w:val="00424C3D"/>
    <w:rsid w:val="00424CB9"/>
    <w:rsid w:val="0042510F"/>
    <w:rsid w:val="00425637"/>
    <w:rsid w:val="00425696"/>
    <w:rsid w:val="004258F7"/>
    <w:rsid w:val="004258F8"/>
    <w:rsid w:val="00425E77"/>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5DB"/>
    <w:rsid w:val="004315E5"/>
    <w:rsid w:val="00431702"/>
    <w:rsid w:val="004319B3"/>
    <w:rsid w:val="00431BE4"/>
    <w:rsid w:val="004320B8"/>
    <w:rsid w:val="00432CD9"/>
    <w:rsid w:val="004332C6"/>
    <w:rsid w:val="00433856"/>
    <w:rsid w:val="00433F0D"/>
    <w:rsid w:val="004349B7"/>
    <w:rsid w:val="004350FD"/>
    <w:rsid w:val="00435F06"/>
    <w:rsid w:val="00436122"/>
    <w:rsid w:val="00436B16"/>
    <w:rsid w:val="00436FFA"/>
    <w:rsid w:val="00437F32"/>
    <w:rsid w:val="00440642"/>
    <w:rsid w:val="0044086A"/>
    <w:rsid w:val="00440B6B"/>
    <w:rsid w:val="00440F02"/>
    <w:rsid w:val="00441317"/>
    <w:rsid w:val="0044160F"/>
    <w:rsid w:val="00441895"/>
    <w:rsid w:val="00441C48"/>
    <w:rsid w:val="00442007"/>
    <w:rsid w:val="004420CC"/>
    <w:rsid w:val="0044262F"/>
    <w:rsid w:val="00442941"/>
    <w:rsid w:val="00442A49"/>
    <w:rsid w:val="004433A7"/>
    <w:rsid w:val="00443410"/>
    <w:rsid w:val="004446DD"/>
    <w:rsid w:val="00444944"/>
    <w:rsid w:val="00444A6D"/>
    <w:rsid w:val="00444BEA"/>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5EF"/>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D8B"/>
    <w:rsid w:val="00460F5D"/>
    <w:rsid w:val="00460FC6"/>
    <w:rsid w:val="0046122A"/>
    <w:rsid w:val="0046172C"/>
    <w:rsid w:val="00461ACD"/>
    <w:rsid w:val="00462196"/>
    <w:rsid w:val="004623CA"/>
    <w:rsid w:val="004623D1"/>
    <w:rsid w:val="004623D8"/>
    <w:rsid w:val="00462D55"/>
    <w:rsid w:val="00462F67"/>
    <w:rsid w:val="00463C76"/>
    <w:rsid w:val="00463C9B"/>
    <w:rsid w:val="0046432A"/>
    <w:rsid w:val="0046483C"/>
    <w:rsid w:val="00464E1F"/>
    <w:rsid w:val="00465226"/>
    <w:rsid w:val="004654D8"/>
    <w:rsid w:val="0046586F"/>
    <w:rsid w:val="00465939"/>
    <w:rsid w:val="00465B86"/>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D1"/>
    <w:rsid w:val="004773FF"/>
    <w:rsid w:val="00477544"/>
    <w:rsid w:val="00477850"/>
    <w:rsid w:val="004803FF"/>
    <w:rsid w:val="004805F2"/>
    <w:rsid w:val="0048076E"/>
    <w:rsid w:val="00480B60"/>
    <w:rsid w:val="00480F5A"/>
    <w:rsid w:val="004811B9"/>
    <w:rsid w:val="004814CA"/>
    <w:rsid w:val="00481A0D"/>
    <w:rsid w:val="00481DA0"/>
    <w:rsid w:val="0048241F"/>
    <w:rsid w:val="004824C0"/>
    <w:rsid w:val="004827B1"/>
    <w:rsid w:val="00482F29"/>
    <w:rsid w:val="0048321B"/>
    <w:rsid w:val="004837CC"/>
    <w:rsid w:val="004838B0"/>
    <w:rsid w:val="00483D6B"/>
    <w:rsid w:val="00484378"/>
    <w:rsid w:val="004849A8"/>
    <w:rsid w:val="004849FD"/>
    <w:rsid w:val="0048548F"/>
    <w:rsid w:val="00485638"/>
    <w:rsid w:val="00485910"/>
    <w:rsid w:val="00485DE2"/>
    <w:rsid w:val="0048695E"/>
    <w:rsid w:val="00486ACE"/>
    <w:rsid w:val="00486AEA"/>
    <w:rsid w:val="00486CAE"/>
    <w:rsid w:val="00486FD8"/>
    <w:rsid w:val="004870A0"/>
    <w:rsid w:val="004874B3"/>
    <w:rsid w:val="00487584"/>
    <w:rsid w:val="004879DD"/>
    <w:rsid w:val="0049014D"/>
    <w:rsid w:val="00490395"/>
    <w:rsid w:val="0049041D"/>
    <w:rsid w:val="004904B4"/>
    <w:rsid w:val="00490571"/>
    <w:rsid w:val="0049062E"/>
    <w:rsid w:val="00491EFB"/>
    <w:rsid w:val="00492617"/>
    <w:rsid w:val="00492640"/>
    <w:rsid w:val="00492D3C"/>
    <w:rsid w:val="00492D5A"/>
    <w:rsid w:val="00493464"/>
    <w:rsid w:val="00493758"/>
    <w:rsid w:val="00493B1E"/>
    <w:rsid w:val="00493D57"/>
    <w:rsid w:val="00494837"/>
    <w:rsid w:val="00494D68"/>
    <w:rsid w:val="00494FA8"/>
    <w:rsid w:val="00496500"/>
    <w:rsid w:val="00496592"/>
    <w:rsid w:val="0049668A"/>
    <w:rsid w:val="0049674D"/>
    <w:rsid w:val="00496846"/>
    <w:rsid w:val="00496897"/>
    <w:rsid w:val="00496DAC"/>
    <w:rsid w:val="004970C0"/>
    <w:rsid w:val="004973EA"/>
    <w:rsid w:val="00497490"/>
    <w:rsid w:val="00497591"/>
    <w:rsid w:val="0049783B"/>
    <w:rsid w:val="00497B74"/>
    <w:rsid w:val="00497B77"/>
    <w:rsid w:val="004A002A"/>
    <w:rsid w:val="004A008D"/>
    <w:rsid w:val="004A0574"/>
    <w:rsid w:val="004A07EC"/>
    <w:rsid w:val="004A0A8A"/>
    <w:rsid w:val="004A0DB0"/>
    <w:rsid w:val="004A0EA7"/>
    <w:rsid w:val="004A0EB1"/>
    <w:rsid w:val="004A1031"/>
    <w:rsid w:val="004A110A"/>
    <w:rsid w:val="004A11DC"/>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42A"/>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621"/>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DD9"/>
    <w:rsid w:val="004C020A"/>
    <w:rsid w:val="004C037F"/>
    <w:rsid w:val="004C0390"/>
    <w:rsid w:val="004C0724"/>
    <w:rsid w:val="004C0BE2"/>
    <w:rsid w:val="004C0DDD"/>
    <w:rsid w:val="004C11FC"/>
    <w:rsid w:val="004C14D4"/>
    <w:rsid w:val="004C14E9"/>
    <w:rsid w:val="004C185A"/>
    <w:rsid w:val="004C26E4"/>
    <w:rsid w:val="004C27D1"/>
    <w:rsid w:val="004C2EC9"/>
    <w:rsid w:val="004C317E"/>
    <w:rsid w:val="004C3603"/>
    <w:rsid w:val="004C37A6"/>
    <w:rsid w:val="004C3ACA"/>
    <w:rsid w:val="004C3B81"/>
    <w:rsid w:val="004C3E33"/>
    <w:rsid w:val="004C3E46"/>
    <w:rsid w:val="004C3EB1"/>
    <w:rsid w:val="004C4302"/>
    <w:rsid w:val="004C48D7"/>
    <w:rsid w:val="004C48EA"/>
    <w:rsid w:val="004C512D"/>
    <w:rsid w:val="004C5396"/>
    <w:rsid w:val="004C5A32"/>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537"/>
    <w:rsid w:val="004D360C"/>
    <w:rsid w:val="004D4056"/>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E7B3A"/>
    <w:rsid w:val="004F00FA"/>
    <w:rsid w:val="004F044C"/>
    <w:rsid w:val="004F05F8"/>
    <w:rsid w:val="004F0707"/>
    <w:rsid w:val="004F0988"/>
    <w:rsid w:val="004F0991"/>
    <w:rsid w:val="004F0A07"/>
    <w:rsid w:val="004F0AB1"/>
    <w:rsid w:val="004F0BA5"/>
    <w:rsid w:val="004F0D65"/>
    <w:rsid w:val="004F16A6"/>
    <w:rsid w:val="004F23AC"/>
    <w:rsid w:val="004F24F4"/>
    <w:rsid w:val="004F25BE"/>
    <w:rsid w:val="004F270C"/>
    <w:rsid w:val="004F2826"/>
    <w:rsid w:val="004F305B"/>
    <w:rsid w:val="004F406E"/>
    <w:rsid w:val="004F40FD"/>
    <w:rsid w:val="004F4206"/>
    <w:rsid w:val="004F444A"/>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11C"/>
    <w:rsid w:val="005005DD"/>
    <w:rsid w:val="00500C7F"/>
    <w:rsid w:val="00500DB9"/>
    <w:rsid w:val="00502654"/>
    <w:rsid w:val="00502DCD"/>
    <w:rsid w:val="00502E2D"/>
    <w:rsid w:val="00502ECC"/>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6C9F"/>
    <w:rsid w:val="005070ED"/>
    <w:rsid w:val="00507516"/>
    <w:rsid w:val="00507F8B"/>
    <w:rsid w:val="00507F8D"/>
    <w:rsid w:val="00507FCB"/>
    <w:rsid w:val="005106A9"/>
    <w:rsid w:val="00510780"/>
    <w:rsid w:val="00510A53"/>
    <w:rsid w:val="00510A84"/>
    <w:rsid w:val="005116A0"/>
    <w:rsid w:val="005116DD"/>
    <w:rsid w:val="00511DD3"/>
    <w:rsid w:val="00511EB6"/>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6D59"/>
    <w:rsid w:val="005173DA"/>
    <w:rsid w:val="00517424"/>
    <w:rsid w:val="00517854"/>
    <w:rsid w:val="00517BE0"/>
    <w:rsid w:val="00517C3D"/>
    <w:rsid w:val="00520384"/>
    <w:rsid w:val="0052059C"/>
    <w:rsid w:val="00520B52"/>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990"/>
    <w:rsid w:val="00523B56"/>
    <w:rsid w:val="00523C32"/>
    <w:rsid w:val="00523ECB"/>
    <w:rsid w:val="00524336"/>
    <w:rsid w:val="00524541"/>
    <w:rsid w:val="005245E0"/>
    <w:rsid w:val="00524C96"/>
    <w:rsid w:val="00525181"/>
    <w:rsid w:val="00525669"/>
    <w:rsid w:val="00525703"/>
    <w:rsid w:val="0052664F"/>
    <w:rsid w:val="0052671F"/>
    <w:rsid w:val="00526963"/>
    <w:rsid w:val="00527050"/>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A3F"/>
    <w:rsid w:val="00533CA6"/>
    <w:rsid w:val="00534210"/>
    <w:rsid w:val="00534973"/>
    <w:rsid w:val="00534B74"/>
    <w:rsid w:val="00535233"/>
    <w:rsid w:val="00535871"/>
    <w:rsid w:val="00535FCA"/>
    <w:rsid w:val="00536A7F"/>
    <w:rsid w:val="00536BC6"/>
    <w:rsid w:val="005371B5"/>
    <w:rsid w:val="00540357"/>
    <w:rsid w:val="0054039F"/>
    <w:rsid w:val="005407D0"/>
    <w:rsid w:val="005408A5"/>
    <w:rsid w:val="0054120B"/>
    <w:rsid w:val="00541A3A"/>
    <w:rsid w:val="00541CC7"/>
    <w:rsid w:val="00541E96"/>
    <w:rsid w:val="0054315D"/>
    <w:rsid w:val="005436A7"/>
    <w:rsid w:val="0054386B"/>
    <w:rsid w:val="00543A1F"/>
    <w:rsid w:val="00543BE1"/>
    <w:rsid w:val="00543F88"/>
    <w:rsid w:val="00543FC9"/>
    <w:rsid w:val="00545077"/>
    <w:rsid w:val="00545A4F"/>
    <w:rsid w:val="00545A8B"/>
    <w:rsid w:val="00545B40"/>
    <w:rsid w:val="00546723"/>
    <w:rsid w:val="0054691F"/>
    <w:rsid w:val="00546BD7"/>
    <w:rsid w:val="005472AD"/>
    <w:rsid w:val="005474F0"/>
    <w:rsid w:val="00550259"/>
    <w:rsid w:val="00550741"/>
    <w:rsid w:val="00550E9E"/>
    <w:rsid w:val="00551086"/>
    <w:rsid w:val="00551135"/>
    <w:rsid w:val="00551584"/>
    <w:rsid w:val="00551F96"/>
    <w:rsid w:val="0055282A"/>
    <w:rsid w:val="00552900"/>
    <w:rsid w:val="00552A65"/>
    <w:rsid w:val="00552DE6"/>
    <w:rsid w:val="0055301A"/>
    <w:rsid w:val="00554D86"/>
    <w:rsid w:val="0055546C"/>
    <w:rsid w:val="0055554C"/>
    <w:rsid w:val="0055593A"/>
    <w:rsid w:val="00555ACE"/>
    <w:rsid w:val="00555BA4"/>
    <w:rsid w:val="00556156"/>
    <w:rsid w:val="0055635C"/>
    <w:rsid w:val="00556913"/>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135"/>
    <w:rsid w:val="00570999"/>
    <w:rsid w:val="00570DC7"/>
    <w:rsid w:val="00571198"/>
    <w:rsid w:val="005718FA"/>
    <w:rsid w:val="00571C18"/>
    <w:rsid w:val="00572944"/>
    <w:rsid w:val="00572B0C"/>
    <w:rsid w:val="00573090"/>
    <w:rsid w:val="0057327F"/>
    <w:rsid w:val="005735D3"/>
    <w:rsid w:val="005739FC"/>
    <w:rsid w:val="00574016"/>
    <w:rsid w:val="00574985"/>
    <w:rsid w:val="00574BC6"/>
    <w:rsid w:val="00574DAE"/>
    <w:rsid w:val="00574E81"/>
    <w:rsid w:val="0057531C"/>
    <w:rsid w:val="0057542E"/>
    <w:rsid w:val="0057561A"/>
    <w:rsid w:val="00575A42"/>
    <w:rsid w:val="00576024"/>
    <w:rsid w:val="0057624F"/>
    <w:rsid w:val="005762B1"/>
    <w:rsid w:val="00576326"/>
    <w:rsid w:val="00576BF4"/>
    <w:rsid w:val="0057710F"/>
    <w:rsid w:val="005779E0"/>
    <w:rsid w:val="00580A32"/>
    <w:rsid w:val="00580D39"/>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C07"/>
    <w:rsid w:val="00585F1A"/>
    <w:rsid w:val="00586410"/>
    <w:rsid w:val="0058683D"/>
    <w:rsid w:val="005868BA"/>
    <w:rsid w:val="00587193"/>
    <w:rsid w:val="005876CA"/>
    <w:rsid w:val="005900F2"/>
    <w:rsid w:val="00590282"/>
    <w:rsid w:val="00590B7B"/>
    <w:rsid w:val="0059134B"/>
    <w:rsid w:val="00591A41"/>
    <w:rsid w:val="00591B39"/>
    <w:rsid w:val="005921DB"/>
    <w:rsid w:val="00592BE6"/>
    <w:rsid w:val="00593110"/>
    <w:rsid w:val="005938CE"/>
    <w:rsid w:val="00593A85"/>
    <w:rsid w:val="00593E8B"/>
    <w:rsid w:val="00595857"/>
    <w:rsid w:val="005958F5"/>
    <w:rsid w:val="00595DBE"/>
    <w:rsid w:val="0059623C"/>
    <w:rsid w:val="0059631E"/>
    <w:rsid w:val="005963A5"/>
    <w:rsid w:val="005964AE"/>
    <w:rsid w:val="00596782"/>
    <w:rsid w:val="00596E1C"/>
    <w:rsid w:val="00597244"/>
    <w:rsid w:val="00597466"/>
    <w:rsid w:val="005A0701"/>
    <w:rsid w:val="005A0DA6"/>
    <w:rsid w:val="005A12B2"/>
    <w:rsid w:val="005A1835"/>
    <w:rsid w:val="005A1882"/>
    <w:rsid w:val="005A1A85"/>
    <w:rsid w:val="005A322C"/>
    <w:rsid w:val="005A35B2"/>
    <w:rsid w:val="005A37D5"/>
    <w:rsid w:val="005A3A43"/>
    <w:rsid w:val="005A3B92"/>
    <w:rsid w:val="005A3D57"/>
    <w:rsid w:val="005A41F2"/>
    <w:rsid w:val="005A43E5"/>
    <w:rsid w:val="005A476B"/>
    <w:rsid w:val="005A4805"/>
    <w:rsid w:val="005A5E33"/>
    <w:rsid w:val="005A5FB2"/>
    <w:rsid w:val="005A6088"/>
    <w:rsid w:val="005A6615"/>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074"/>
    <w:rsid w:val="005B55C8"/>
    <w:rsid w:val="005B6431"/>
    <w:rsid w:val="005B6509"/>
    <w:rsid w:val="005B658F"/>
    <w:rsid w:val="005B67B4"/>
    <w:rsid w:val="005B6985"/>
    <w:rsid w:val="005B6CBB"/>
    <w:rsid w:val="005B7553"/>
    <w:rsid w:val="005B7839"/>
    <w:rsid w:val="005B78D9"/>
    <w:rsid w:val="005B7C45"/>
    <w:rsid w:val="005B7FC4"/>
    <w:rsid w:val="005C01CC"/>
    <w:rsid w:val="005C04DC"/>
    <w:rsid w:val="005C0D2E"/>
    <w:rsid w:val="005C139E"/>
    <w:rsid w:val="005C1BA2"/>
    <w:rsid w:val="005C1CB2"/>
    <w:rsid w:val="005C1EFB"/>
    <w:rsid w:val="005C2523"/>
    <w:rsid w:val="005C2B2E"/>
    <w:rsid w:val="005C2C4D"/>
    <w:rsid w:val="005C3183"/>
    <w:rsid w:val="005C355A"/>
    <w:rsid w:val="005C3695"/>
    <w:rsid w:val="005C3C06"/>
    <w:rsid w:val="005C420E"/>
    <w:rsid w:val="005C428D"/>
    <w:rsid w:val="005C4676"/>
    <w:rsid w:val="005C4BF8"/>
    <w:rsid w:val="005C505F"/>
    <w:rsid w:val="005C597C"/>
    <w:rsid w:val="005C5AE8"/>
    <w:rsid w:val="005C5B6A"/>
    <w:rsid w:val="005C5D8B"/>
    <w:rsid w:val="005C6079"/>
    <w:rsid w:val="005C6C04"/>
    <w:rsid w:val="005C70B0"/>
    <w:rsid w:val="005C728F"/>
    <w:rsid w:val="005C777B"/>
    <w:rsid w:val="005C79D2"/>
    <w:rsid w:val="005C7B58"/>
    <w:rsid w:val="005D023E"/>
    <w:rsid w:val="005D0ADE"/>
    <w:rsid w:val="005D0B1E"/>
    <w:rsid w:val="005D0C9D"/>
    <w:rsid w:val="005D0D24"/>
    <w:rsid w:val="005D0E33"/>
    <w:rsid w:val="005D1317"/>
    <w:rsid w:val="005D17A0"/>
    <w:rsid w:val="005D22CC"/>
    <w:rsid w:val="005D231A"/>
    <w:rsid w:val="005D249B"/>
    <w:rsid w:val="005D2D73"/>
    <w:rsid w:val="005D3531"/>
    <w:rsid w:val="005D38A0"/>
    <w:rsid w:val="005D42ED"/>
    <w:rsid w:val="005D44D3"/>
    <w:rsid w:val="005D4548"/>
    <w:rsid w:val="005D46DF"/>
    <w:rsid w:val="005D49EF"/>
    <w:rsid w:val="005D4D5F"/>
    <w:rsid w:val="005D4FD8"/>
    <w:rsid w:val="005D6BB3"/>
    <w:rsid w:val="005D6FC2"/>
    <w:rsid w:val="005D700D"/>
    <w:rsid w:val="005D7716"/>
    <w:rsid w:val="005D78D3"/>
    <w:rsid w:val="005E0212"/>
    <w:rsid w:val="005E05B7"/>
    <w:rsid w:val="005E06D6"/>
    <w:rsid w:val="005E089B"/>
    <w:rsid w:val="005E0976"/>
    <w:rsid w:val="005E0BB4"/>
    <w:rsid w:val="005E0F41"/>
    <w:rsid w:val="005E1576"/>
    <w:rsid w:val="005E1A0C"/>
    <w:rsid w:val="005E1BA3"/>
    <w:rsid w:val="005E21DF"/>
    <w:rsid w:val="005E233D"/>
    <w:rsid w:val="005E24CC"/>
    <w:rsid w:val="005E2584"/>
    <w:rsid w:val="005E2600"/>
    <w:rsid w:val="005E285A"/>
    <w:rsid w:val="005E2BB3"/>
    <w:rsid w:val="005E2BFC"/>
    <w:rsid w:val="005E324D"/>
    <w:rsid w:val="005E3365"/>
    <w:rsid w:val="005E46B8"/>
    <w:rsid w:val="005E5286"/>
    <w:rsid w:val="005E558B"/>
    <w:rsid w:val="005E5C21"/>
    <w:rsid w:val="005E5F53"/>
    <w:rsid w:val="005E64BE"/>
    <w:rsid w:val="005E6BC5"/>
    <w:rsid w:val="005E6C4A"/>
    <w:rsid w:val="005E7087"/>
    <w:rsid w:val="005E7119"/>
    <w:rsid w:val="005E7CF7"/>
    <w:rsid w:val="005F0045"/>
    <w:rsid w:val="005F1BC9"/>
    <w:rsid w:val="005F1CFF"/>
    <w:rsid w:val="005F26AB"/>
    <w:rsid w:val="005F26D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208"/>
    <w:rsid w:val="005F55EA"/>
    <w:rsid w:val="005F601E"/>
    <w:rsid w:val="005F6530"/>
    <w:rsid w:val="005F6929"/>
    <w:rsid w:val="005F757F"/>
    <w:rsid w:val="005F7C6E"/>
    <w:rsid w:val="005F7D48"/>
    <w:rsid w:val="006001FC"/>
    <w:rsid w:val="00600323"/>
    <w:rsid w:val="00600CEE"/>
    <w:rsid w:val="00600FE7"/>
    <w:rsid w:val="00601164"/>
    <w:rsid w:val="00601D1A"/>
    <w:rsid w:val="00601E4D"/>
    <w:rsid w:val="006027D7"/>
    <w:rsid w:val="00602F37"/>
    <w:rsid w:val="00602F9E"/>
    <w:rsid w:val="00603305"/>
    <w:rsid w:val="00603BE0"/>
    <w:rsid w:val="00605208"/>
    <w:rsid w:val="00606007"/>
    <w:rsid w:val="00606712"/>
    <w:rsid w:val="00606872"/>
    <w:rsid w:val="00606B28"/>
    <w:rsid w:val="00606D2A"/>
    <w:rsid w:val="00607432"/>
    <w:rsid w:val="00607E2F"/>
    <w:rsid w:val="0061050E"/>
    <w:rsid w:val="00610888"/>
    <w:rsid w:val="00610B51"/>
    <w:rsid w:val="006113EE"/>
    <w:rsid w:val="00612119"/>
    <w:rsid w:val="00612698"/>
    <w:rsid w:val="0061326B"/>
    <w:rsid w:val="0061463D"/>
    <w:rsid w:val="00614DC4"/>
    <w:rsid w:val="00615016"/>
    <w:rsid w:val="0061513D"/>
    <w:rsid w:val="00615BAD"/>
    <w:rsid w:val="00615C05"/>
    <w:rsid w:val="00616106"/>
    <w:rsid w:val="00616134"/>
    <w:rsid w:val="006164DB"/>
    <w:rsid w:val="006165D2"/>
    <w:rsid w:val="00616740"/>
    <w:rsid w:val="00616AD9"/>
    <w:rsid w:val="00616B85"/>
    <w:rsid w:val="00616BB0"/>
    <w:rsid w:val="00617145"/>
    <w:rsid w:val="006172F4"/>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3B1"/>
    <w:rsid w:val="00626475"/>
    <w:rsid w:val="006267E8"/>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2FD"/>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604"/>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6D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162"/>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47A"/>
    <w:rsid w:val="00664AFE"/>
    <w:rsid w:val="00664BD6"/>
    <w:rsid w:val="00664BE2"/>
    <w:rsid w:val="00664F9F"/>
    <w:rsid w:val="0066587B"/>
    <w:rsid w:val="00666451"/>
    <w:rsid w:val="00667643"/>
    <w:rsid w:val="00667FD5"/>
    <w:rsid w:val="00670AFA"/>
    <w:rsid w:val="00670C5F"/>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4F5E"/>
    <w:rsid w:val="006758A4"/>
    <w:rsid w:val="0067600A"/>
    <w:rsid w:val="006762F6"/>
    <w:rsid w:val="006766CB"/>
    <w:rsid w:val="006767A4"/>
    <w:rsid w:val="00676D02"/>
    <w:rsid w:val="0067701A"/>
    <w:rsid w:val="0067756D"/>
    <w:rsid w:val="00677E7B"/>
    <w:rsid w:val="00677FE7"/>
    <w:rsid w:val="006806DC"/>
    <w:rsid w:val="0068089F"/>
    <w:rsid w:val="00680955"/>
    <w:rsid w:val="006813EB"/>
    <w:rsid w:val="006814C5"/>
    <w:rsid w:val="00681CD9"/>
    <w:rsid w:val="0068233D"/>
    <w:rsid w:val="00682440"/>
    <w:rsid w:val="006827CB"/>
    <w:rsid w:val="006828D0"/>
    <w:rsid w:val="00682DC2"/>
    <w:rsid w:val="0068323D"/>
    <w:rsid w:val="0068392F"/>
    <w:rsid w:val="00683D98"/>
    <w:rsid w:val="00683F68"/>
    <w:rsid w:val="0068420C"/>
    <w:rsid w:val="00684347"/>
    <w:rsid w:val="00684441"/>
    <w:rsid w:val="0068511D"/>
    <w:rsid w:val="00685EC1"/>
    <w:rsid w:val="00686083"/>
    <w:rsid w:val="00686116"/>
    <w:rsid w:val="00686734"/>
    <w:rsid w:val="00686C93"/>
    <w:rsid w:val="00686C94"/>
    <w:rsid w:val="006874C7"/>
    <w:rsid w:val="006877C5"/>
    <w:rsid w:val="00687BDF"/>
    <w:rsid w:val="00687DE9"/>
    <w:rsid w:val="0069008A"/>
    <w:rsid w:val="00690209"/>
    <w:rsid w:val="0069028F"/>
    <w:rsid w:val="0069076C"/>
    <w:rsid w:val="00690A3A"/>
    <w:rsid w:val="0069130F"/>
    <w:rsid w:val="00693F4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3E8C"/>
    <w:rsid w:val="006A4579"/>
    <w:rsid w:val="006A4DC0"/>
    <w:rsid w:val="006A4E09"/>
    <w:rsid w:val="006A52AF"/>
    <w:rsid w:val="006A5894"/>
    <w:rsid w:val="006A5EEA"/>
    <w:rsid w:val="006A628A"/>
    <w:rsid w:val="006A6D1A"/>
    <w:rsid w:val="006A7453"/>
    <w:rsid w:val="006A74A6"/>
    <w:rsid w:val="006A75C3"/>
    <w:rsid w:val="006A7E21"/>
    <w:rsid w:val="006A7F2B"/>
    <w:rsid w:val="006A7F31"/>
    <w:rsid w:val="006B0700"/>
    <w:rsid w:val="006B0919"/>
    <w:rsid w:val="006B0CDC"/>
    <w:rsid w:val="006B0D8B"/>
    <w:rsid w:val="006B1694"/>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8B9"/>
    <w:rsid w:val="006B7B7F"/>
    <w:rsid w:val="006C02C4"/>
    <w:rsid w:val="006C0784"/>
    <w:rsid w:val="006C0FC2"/>
    <w:rsid w:val="006C1040"/>
    <w:rsid w:val="006C10A8"/>
    <w:rsid w:val="006C2182"/>
    <w:rsid w:val="006C2650"/>
    <w:rsid w:val="006C26E6"/>
    <w:rsid w:val="006C2EA7"/>
    <w:rsid w:val="006C2F48"/>
    <w:rsid w:val="006C356A"/>
    <w:rsid w:val="006C366A"/>
    <w:rsid w:val="006C372E"/>
    <w:rsid w:val="006C3D8C"/>
    <w:rsid w:val="006C3E2A"/>
    <w:rsid w:val="006C3F49"/>
    <w:rsid w:val="006C44E7"/>
    <w:rsid w:val="006C4E9E"/>
    <w:rsid w:val="006C4F28"/>
    <w:rsid w:val="006C543A"/>
    <w:rsid w:val="006C591F"/>
    <w:rsid w:val="006C6997"/>
    <w:rsid w:val="006C6B80"/>
    <w:rsid w:val="006C6D8C"/>
    <w:rsid w:val="006C6F87"/>
    <w:rsid w:val="006C70A4"/>
    <w:rsid w:val="006C726C"/>
    <w:rsid w:val="006C72D7"/>
    <w:rsid w:val="006C7971"/>
    <w:rsid w:val="006C7CF9"/>
    <w:rsid w:val="006C7E4B"/>
    <w:rsid w:val="006D0656"/>
    <w:rsid w:val="006D0D19"/>
    <w:rsid w:val="006D1494"/>
    <w:rsid w:val="006D1827"/>
    <w:rsid w:val="006D1837"/>
    <w:rsid w:val="006D1BE6"/>
    <w:rsid w:val="006D2358"/>
    <w:rsid w:val="006D2686"/>
    <w:rsid w:val="006D2AEB"/>
    <w:rsid w:val="006D300F"/>
    <w:rsid w:val="006D31FA"/>
    <w:rsid w:val="006D33A5"/>
    <w:rsid w:val="006D3537"/>
    <w:rsid w:val="006D39B1"/>
    <w:rsid w:val="006D39B5"/>
    <w:rsid w:val="006D4741"/>
    <w:rsid w:val="006D4A80"/>
    <w:rsid w:val="006D4B11"/>
    <w:rsid w:val="006D52B1"/>
    <w:rsid w:val="006D5EB8"/>
    <w:rsid w:val="006D6425"/>
    <w:rsid w:val="006D6C59"/>
    <w:rsid w:val="006D6DAA"/>
    <w:rsid w:val="006D7670"/>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7CA"/>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0C95"/>
    <w:rsid w:val="0071117F"/>
    <w:rsid w:val="0071134F"/>
    <w:rsid w:val="0071216F"/>
    <w:rsid w:val="007125F5"/>
    <w:rsid w:val="00712817"/>
    <w:rsid w:val="007134C5"/>
    <w:rsid w:val="0071428C"/>
    <w:rsid w:val="00714A50"/>
    <w:rsid w:val="00714F8E"/>
    <w:rsid w:val="007154F8"/>
    <w:rsid w:val="00715657"/>
    <w:rsid w:val="00716180"/>
    <w:rsid w:val="007169D0"/>
    <w:rsid w:val="00716FE6"/>
    <w:rsid w:val="007172D0"/>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47F"/>
    <w:rsid w:val="00724606"/>
    <w:rsid w:val="00724683"/>
    <w:rsid w:val="007248B9"/>
    <w:rsid w:val="00724F6D"/>
    <w:rsid w:val="00725A1E"/>
    <w:rsid w:val="007263A0"/>
    <w:rsid w:val="007264EB"/>
    <w:rsid w:val="007265E1"/>
    <w:rsid w:val="0072677A"/>
    <w:rsid w:val="00726B20"/>
    <w:rsid w:val="00726C33"/>
    <w:rsid w:val="00726D12"/>
    <w:rsid w:val="0072756C"/>
    <w:rsid w:val="00727AD3"/>
    <w:rsid w:val="00727C64"/>
    <w:rsid w:val="00727D73"/>
    <w:rsid w:val="00727D7D"/>
    <w:rsid w:val="00727E5D"/>
    <w:rsid w:val="00727E64"/>
    <w:rsid w:val="00727FD5"/>
    <w:rsid w:val="00727FE8"/>
    <w:rsid w:val="007304E7"/>
    <w:rsid w:val="00731B4B"/>
    <w:rsid w:val="00731B63"/>
    <w:rsid w:val="00731DBF"/>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16E"/>
    <w:rsid w:val="0074265D"/>
    <w:rsid w:val="0074275B"/>
    <w:rsid w:val="00743C9D"/>
    <w:rsid w:val="00743F8C"/>
    <w:rsid w:val="00744CA1"/>
    <w:rsid w:val="00744E5A"/>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5C9"/>
    <w:rsid w:val="0075384B"/>
    <w:rsid w:val="00753ACC"/>
    <w:rsid w:val="00753C46"/>
    <w:rsid w:val="00753DF3"/>
    <w:rsid w:val="00754236"/>
    <w:rsid w:val="0075462B"/>
    <w:rsid w:val="00754684"/>
    <w:rsid w:val="00754815"/>
    <w:rsid w:val="00754F56"/>
    <w:rsid w:val="00754F76"/>
    <w:rsid w:val="007551BB"/>
    <w:rsid w:val="00755266"/>
    <w:rsid w:val="007555AE"/>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5B5"/>
    <w:rsid w:val="00763811"/>
    <w:rsid w:val="00763FE6"/>
    <w:rsid w:val="007644F8"/>
    <w:rsid w:val="0076467B"/>
    <w:rsid w:val="0076478E"/>
    <w:rsid w:val="00764F01"/>
    <w:rsid w:val="007650DB"/>
    <w:rsid w:val="00765917"/>
    <w:rsid w:val="0076594E"/>
    <w:rsid w:val="007659DA"/>
    <w:rsid w:val="00765B32"/>
    <w:rsid w:val="00766163"/>
    <w:rsid w:val="0076687C"/>
    <w:rsid w:val="00766FE7"/>
    <w:rsid w:val="0076729B"/>
    <w:rsid w:val="0076739E"/>
    <w:rsid w:val="00767513"/>
    <w:rsid w:val="007676C2"/>
    <w:rsid w:val="007678FD"/>
    <w:rsid w:val="00767C52"/>
    <w:rsid w:val="00770581"/>
    <w:rsid w:val="007708D5"/>
    <w:rsid w:val="007709FC"/>
    <w:rsid w:val="00770DFD"/>
    <w:rsid w:val="00771973"/>
    <w:rsid w:val="00771FB3"/>
    <w:rsid w:val="007721E1"/>
    <w:rsid w:val="007722C6"/>
    <w:rsid w:val="0077238A"/>
    <w:rsid w:val="007728AB"/>
    <w:rsid w:val="007728E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5BE"/>
    <w:rsid w:val="007968EB"/>
    <w:rsid w:val="007971DC"/>
    <w:rsid w:val="007A0572"/>
    <w:rsid w:val="007A062A"/>
    <w:rsid w:val="007A1591"/>
    <w:rsid w:val="007A1C44"/>
    <w:rsid w:val="007A1DEA"/>
    <w:rsid w:val="007A1E11"/>
    <w:rsid w:val="007A2839"/>
    <w:rsid w:val="007A2DE5"/>
    <w:rsid w:val="007A36DC"/>
    <w:rsid w:val="007A36DE"/>
    <w:rsid w:val="007A39FB"/>
    <w:rsid w:val="007A3AF4"/>
    <w:rsid w:val="007A3C1D"/>
    <w:rsid w:val="007A400F"/>
    <w:rsid w:val="007A4E44"/>
    <w:rsid w:val="007A5D74"/>
    <w:rsid w:val="007A5F0E"/>
    <w:rsid w:val="007A647E"/>
    <w:rsid w:val="007A658E"/>
    <w:rsid w:val="007A77BD"/>
    <w:rsid w:val="007A7D9A"/>
    <w:rsid w:val="007B038A"/>
    <w:rsid w:val="007B086F"/>
    <w:rsid w:val="007B1696"/>
    <w:rsid w:val="007B1890"/>
    <w:rsid w:val="007B26AF"/>
    <w:rsid w:val="007B3258"/>
    <w:rsid w:val="007B38A3"/>
    <w:rsid w:val="007B390D"/>
    <w:rsid w:val="007B3B83"/>
    <w:rsid w:val="007B3F06"/>
    <w:rsid w:val="007B42EF"/>
    <w:rsid w:val="007B4360"/>
    <w:rsid w:val="007B4B15"/>
    <w:rsid w:val="007B4DCC"/>
    <w:rsid w:val="007B5672"/>
    <w:rsid w:val="007B57C1"/>
    <w:rsid w:val="007B5ED3"/>
    <w:rsid w:val="007B6005"/>
    <w:rsid w:val="007B65B0"/>
    <w:rsid w:val="007B672F"/>
    <w:rsid w:val="007B6889"/>
    <w:rsid w:val="007B6BD6"/>
    <w:rsid w:val="007B70C3"/>
    <w:rsid w:val="007B7782"/>
    <w:rsid w:val="007B7974"/>
    <w:rsid w:val="007C00D9"/>
    <w:rsid w:val="007C082C"/>
    <w:rsid w:val="007C0C1F"/>
    <w:rsid w:val="007C0ECA"/>
    <w:rsid w:val="007C1693"/>
    <w:rsid w:val="007C18BF"/>
    <w:rsid w:val="007C1AD6"/>
    <w:rsid w:val="007C1D5F"/>
    <w:rsid w:val="007C21BA"/>
    <w:rsid w:val="007C2374"/>
    <w:rsid w:val="007C2497"/>
    <w:rsid w:val="007C2710"/>
    <w:rsid w:val="007C2C32"/>
    <w:rsid w:val="007C3114"/>
    <w:rsid w:val="007C32C7"/>
    <w:rsid w:val="007C3364"/>
    <w:rsid w:val="007C384B"/>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398"/>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CF3"/>
    <w:rsid w:val="007D4F24"/>
    <w:rsid w:val="007D6060"/>
    <w:rsid w:val="007D6B2C"/>
    <w:rsid w:val="007D6C80"/>
    <w:rsid w:val="007D736E"/>
    <w:rsid w:val="007D7655"/>
    <w:rsid w:val="007E08D7"/>
    <w:rsid w:val="007E0E9A"/>
    <w:rsid w:val="007E0EC9"/>
    <w:rsid w:val="007E0F32"/>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271"/>
    <w:rsid w:val="007E78BA"/>
    <w:rsid w:val="007E7D0E"/>
    <w:rsid w:val="007F0531"/>
    <w:rsid w:val="007F09C9"/>
    <w:rsid w:val="007F0A5B"/>
    <w:rsid w:val="007F0F70"/>
    <w:rsid w:val="007F1551"/>
    <w:rsid w:val="007F2279"/>
    <w:rsid w:val="007F244F"/>
    <w:rsid w:val="007F24F7"/>
    <w:rsid w:val="007F2944"/>
    <w:rsid w:val="007F2BAB"/>
    <w:rsid w:val="007F31FB"/>
    <w:rsid w:val="007F3438"/>
    <w:rsid w:val="007F3857"/>
    <w:rsid w:val="007F3D1E"/>
    <w:rsid w:val="007F4794"/>
    <w:rsid w:val="007F4BEF"/>
    <w:rsid w:val="007F4C25"/>
    <w:rsid w:val="007F4C54"/>
    <w:rsid w:val="007F4E58"/>
    <w:rsid w:val="007F5129"/>
    <w:rsid w:val="007F5308"/>
    <w:rsid w:val="007F5929"/>
    <w:rsid w:val="007F5C99"/>
    <w:rsid w:val="007F5CF2"/>
    <w:rsid w:val="007F5F01"/>
    <w:rsid w:val="007F65DB"/>
    <w:rsid w:val="007F6DED"/>
    <w:rsid w:val="007F713B"/>
    <w:rsid w:val="00800349"/>
    <w:rsid w:val="00800F26"/>
    <w:rsid w:val="00801A8A"/>
    <w:rsid w:val="008024E7"/>
    <w:rsid w:val="0080316D"/>
    <w:rsid w:val="00804796"/>
    <w:rsid w:val="00804B5C"/>
    <w:rsid w:val="00804C85"/>
    <w:rsid w:val="00804DA6"/>
    <w:rsid w:val="00804E50"/>
    <w:rsid w:val="00805444"/>
    <w:rsid w:val="008055A4"/>
    <w:rsid w:val="008057E3"/>
    <w:rsid w:val="00805AEA"/>
    <w:rsid w:val="00807627"/>
    <w:rsid w:val="00807785"/>
    <w:rsid w:val="0081049F"/>
    <w:rsid w:val="00810C4C"/>
    <w:rsid w:val="00811489"/>
    <w:rsid w:val="00811E40"/>
    <w:rsid w:val="0081218C"/>
    <w:rsid w:val="0081247C"/>
    <w:rsid w:val="008124A2"/>
    <w:rsid w:val="0081361E"/>
    <w:rsid w:val="008136A3"/>
    <w:rsid w:val="00813BF2"/>
    <w:rsid w:val="0081408D"/>
    <w:rsid w:val="0081430E"/>
    <w:rsid w:val="0081472E"/>
    <w:rsid w:val="00814840"/>
    <w:rsid w:val="00814ABB"/>
    <w:rsid w:val="008154E6"/>
    <w:rsid w:val="0081699B"/>
    <w:rsid w:val="00817397"/>
    <w:rsid w:val="00817456"/>
    <w:rsid w:val="00817548"/>
    <w:rsid w:val="008175F4"/>
    <w:rsid w:val="0082089A"/>
    <w:rsid w:val="00820BDB"/>
    <w:rsid w:val="00820DAA"/>
    <w:rsid w:val="00820E41"/>
    <w:rsid w:val="008212EE"/>
    <w:rsid w:val="00821418"/>
    <w:rsid w:val="008216C5"/>
    <w:rsid w:val="0082178C"/>
    <w:rsid w:val="00821BC9"/>
    <w:rsid w:val="00821EBC"/>
    <w:rsid w:val="00822053"/>
    <w:rsid w:val="00822E4E"/>
    <w:rsid w:val="00823095"/>
    <w:rsid w:val="0082360C"/>
    <w:rsid w:val="00823AFA"/>
    <w:rsid w:val="0082416E"/>
    <w:rsid w:val="008241AB"/>
    <w:rsid w:val="00824927"/>
    <w:rsid w:val="00824B01"/>
    <w:rsid w:val="00824B78"/>
    <w:rsid w:val="00824D4E"/>
    <w:rsid w:val="00824EFA"/>
    <w:rsid w:val="0082535C"/>
    <w:rsid w:val="00825E32"/>
    <w:rsid w:val="00826111"/>
    <w:rsid w:val="00826268"/>
    <w:rsid w:val="008268A4"/>
    <w:rsid w:val="00826910"/>
    <w:rsid w:val="00826D36"/>
    <w:rsid w:val="008271A8"/>
    <w:rsid w:val="008272F5"/>
    <w:rsid w:val="008275E7"/>
    <w:rsid w:val="00827785"/>
    <w:rsid w:val="00830BED"/>
    <w:rsid w:val="00830FAA"/>
    <w:rsid w:val="0083108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134"/>
    <w:rsid w:val="008352F9"/>
    <w:rsid w:val="00835566"/>
    <w:rsid w:val="00836532"/>
    <w:rsid w:val="00836660"/>
    <w:rsid w:val="008367BA"/>
    <w:rsid w:val="00836B80"/>
    <w:rsid w:val="00836F59"/>
    <w:rsid w:val="00840BFB"/>
    <w:rsid w:val="00841381"/>
    <w:rsid w:val="008414E0"/>
    <w:rsid w:val="0084155D"/>
    <w:rsid w:val="00841706"/>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14B"/>
    <w:rsid w:val="008513AD"/>
    <w:rsid w:val="00851D55"/>
    <w:rsid w:val="00852515"/>
    <w:rsid w:val="008528C4"/>
    <w:rsid w:val="00852B99"/>
    <w:rsid w:val="008531B5"/>
    <w:rsid w:val="0085338B"/>
    <w:rsid w:val="00853623"/>
    <w:rsid w:val="00853711"/>
    <w:rsid w:val="00853A1A"/>
    <w:rsid w:val="008543D6"/>
    <w:rsid w:val="008546D0"/>
    <w:rsid w:val="00854BA6"/>
    <w:rsid w:val="00854D1F"/>
    <w:rsid w:val="00854E12"/>
    <w:rsid w:val="0085511F"/>
    <w:rsid w:val="00855AAF"/>
    <w:rsid w:val="008560E4"/>
    <w:rsid w:val="00856484"/>
    <w:rsid w:val="00856A13"/>
    <w:rsid w:val="00856F40"/>
    <w:rsid w:val="008570CA"/>
    <w:rsid w:val="008571EB"/>
    <w:rsid w:val="0085748C"/>
    <w:rsid w:val="008574BF"/>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47B"/>
    <w:rsid w:val="00865697"/>
    <w:rsid w:val="00865CC2"/>
    <w:rsid w:val="00865D93"/>
    <w:rsid w:val="008661CA"/>
    <w:rsid w:val="00866468"/>
    <w:rsid w:val="008664C5"/>
    <w:rsid w:val="0086676C"/>
    <w:rsid w:val="0086727D"/>
    <w:rsid w:val="00867610"/>
    <w:rsid w:val="00870133"/>
    <w:rsid w:val="008704F5"/>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14E"/>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12E"/>
    <w:rsid w:val="008846AE"/>
    <w:rsid w:val="00884702"/>
    <w:rsid w:val="008852DC"/>
    <w:rsid w:val="00885375"/>
    <w:rsid w:val="0088573E"/>
    <w:rsid w:val="00885A3F"/>
    <w:rsid w:val="00885AEC"/>
    <w:rsid w:val="00885CE2"/>
    <w:rsid w:val="00885D3A"/>
    <w:rsid w:val="00885E12"/>
    <w:rsid w:val="00886064"/>
    <w:rsid w:val="008861BA"/>
    <w:rsid w:val="0088641D"/>
    <w:rsid w:val="0088654B"/>
    <w:rsid w:val="0088660C"/>
    <w:rsid w:val="008867C6"/>
    <w:rsid w:val="00887223"/>
    <w:rsid w:val="00887597"/>
    <w:rsid w:val="00887B3C"/>
    <w:rsid w:val="00887BC5"/>
    <w:rsid w:val="00887E76"/>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26D"/>
    <w:rsid w:val="0089545F"/>
    <w:rsid w:val="0089570D"/>
    <w:rsid w:val="00895D7C"/>
    <w:rsid w:val="008961B6"/>
    <w:rsid w:val="00896221"/>
    <w:rsid w:val="0089677E"/>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72F"/>
    <w:rsid w:val="008A48D6"/>
    <w:rsid w:val="008A4CE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0F94"/>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565"/>
    <w:rsid w:val="008D1E3D"/>
    <w:rsid w:val="008D21C8"/>
    <w:rsid w:val="008D2562"/>
    <w:rsid w:val="008D3329"/>
    <w:rsid w:val="008D34B2"/>
    <w:rsid w:val="008D4236"/>
    <w:rsid w:val="008D4481"/>
    <w:rsid w:val="008D4511"/>
    <w:rsid w:val="008D453E"/>
    <w:rsid w:val="008D46FA"/>
    <w:rsid w:val="008D4781"/>
    <w:rsid w:val="008D50FA"/>
    <w:rsid w:val="008D54E7"/>
    <w:rsid w:val="008D5912"/>
    <w:rsid w:val="008D6A13"/>
    <w:rsid w:val="008D6CFE"/>
    <w:rsid w:val="008D6D10"/>
    <w:rsid w:val="008D6E01"/>
    <w:rsid w:val="008D727E"/>
    <w:rsid w:val="008D745B"/>
    <w:rsid w:val="008D74AF"/>
    <w:rsid w:val="008D7571"/>
    <w:rsid w:val="008D7724"/>
    <w:rsid w:val="008E02F9"/>
    <w:rsid w:val="008E0408"/>
    <w:rsid w:val="008E0A1A"/>
    <w:rsid w:val="008E0A8D"/>
    <w:rsid w:val="008E0D1F"/>
    <w:rsid w:val="008E1044"/>
    <w:rsid w:val="008E139E"/>
    <w:rsid w:val="008E1E9B"/>
    <w:rsid w:val="008E27B8"/>
    <w:rsid w:val="008E27F5"/>
    <w:rsid w:val="008E2A73"/>
    <w:rsid w:val="008E2AE3"/>
    <w:rsid w:val="008E2E28"/>
    <w:rsid w:val="008E2F6B"/>
    <w:rsid w:val="008E34BD"/>
    <w:rsid w:val="008E3A7B"/>
    <w:rsid w:val="008E45F6"/>
    <w:rsid w:val="008E620F"/>
    <w:rsid w:val="008E6431"/>
    <w:rsid w:val="008E6476"/>
    <w:rsid w:val="008E67FA"/>
    <w:rsid w:val="008E68E4"/>
    <w:rsid w:val="008F0AC0"/>
    <w:rsid w:val="008F0B9B"/>
    <w:rsid w:val="008F1CBA"/>
    <w:rsid w:val="008F1CD6"/>
    <w:rsid w:val="008F1F6C"/>
    <w:rsid w:val="008F2155"/>
    <w:rsid w:val="008F2450"/>
    <w:rsid w:val="008F246B"/>
    <w:rsid w:val="008F26D3"/>
    <w:rsid w:val="008F26E6"/>
    <w:rsid w:val="008F362D"/>
    <w:rsid w:val="008F409A"/>
    <w:rsid w:val="008F441C"/>
    <w:rsid w:val="008F47A8"/>
    <w:rsid w:val="008F4A97"/>
    <w:rsid w:val="008F4F49"/>
    <w:rsid w:val="008F5B43"/>
    <w:rsid w:val="008F5C84"/>
    <w:rsid w:val="008F5E1F"/>
    <w:rsid w:val="008F6225"/>
    <w:rsid w:val="008F6F22"/>
    <w:rsid w:val="009001A8"/>
    <w:rsid w:val="0090072E"/>
    <w:rsid w:val="00900735"/>
    <w:rsid w:val="00900C64"/>
    <w:rsid w:val="00900FF2"/>
    <w:rsid w:val="0090107E"/>
    <w:rsid w:val="00901830"/>
    <w:rsid w:val="00901E38"/>
    <w:rsid w:val="00902AD1"/>
    <w:rsid w:val="009035C1"/>
    <w:rsid w:val="00903BC0"/>
    <w:rsid w:val="00904131"/>
    <w:rsid w:val="0090413A"/>
    <w:rsid w:val="00904580"/>
    <w:rsid w:val="00904AAF"/>
    <w:rsid w:val="00904CD4"/>
    <w:rsid w:val="00905023"/>
    <w:rsid w:val="009053BF"/>
    <w:rsid w:val="0090552C"/>
    <w:rsid w:val="00906138"/>
    <w:rsid w:val="00906296"/>
    <w:rsid w:val="009062D0"/>
    <w:rsid w:val="00906896"/>
    <w:rsid w:val="00906C85"/>
    <w:rsid w:val="00906CE7"/>
    <w:rsid w:val="00906E25"/>
    <w:rsid w:val="00907230"/>
    <w:rsid w:val="009074B1"/>
    <w:rsid w:val="00907763"/>
    <w:rsid w:val="00910556"/>
    <w:rsid w:val="009105D2"/>
    <w:rsid w:val="00910825"/>
    <w:rsid w:val="00910BD4"/>
    <w:rsid w:val="00911A57"/>
    <w:rsid w:val="00913C24"/>
    <w:rsid w:val="00914380"/>
    <w:rsid w:val="00914741"/>
    <w:rsid w:val="00914F68"/>
    <w:rsid w:val="00915D33"/>
    <w:rsid w:val="00915E0A"/>
    <w:rsid w:val="00916727"/>
    <w:rsid w:val="009168D0"/>
    <w:rsid w:val="00916AFF"/>
    <w:rsid w:val="00916BA2"/>
    <w:rsid w:val="009172E0"/>
    <w:rsid w:val="0091773F"/>
    <w:rsid w:val="009177A5"/>
    <w:rsid w:val="00917A74"/>
    <w:rsid w:val="00917AA7"/>
    <w:rsid w:val="00917FE5"/>
    <w:rsid w:val="00920116"/>
    <w:rsid w:val="00920319"/>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32"/>
    <w:rsid w:val="00924B81"/>
    <w:rsid w:val="00925065"/>
    <w:rsid w:val="009250A4"/>
    <w:rsid w:val="00925548"/>
    <w:rsid w:val="00925C6A"/>
    <w:rsid w:val="00925F1D"/>
    <w:rsid w:val="009260C9"/>
    <w:rsid w:val="0092655D"/>
    <w:rsid w:val="00926617"/>
    <w:rsid w:val="00927944"/>
    <w:rsid w:val="00927D22"/>
    <w:rsid w:val="00927E3B"/>
    <w:rsid w:val="0093069A"/>
    <w:rsid w:val="009310E0"/>
    <w:rsid w:val="009316AA"/>
    <w:rsid w:val="009316D4"/>
    <w:rsid w:val="00931C6D"/>
    <w:rsid w:val="00931D95"/>
    <w:rsid w:val="00931F28"/>
    <w:rsid w:val="00931FB5"/>
    <w:rsid w:val="00931FB8"/>
    <w:rsid w:val="009323C2"/>
    <w:rsid w:val="009323FA"/>
    <w:rsid w:val="00932828"/>
    <w:rsid w:val="00932F34"/>
    <w:rsid w:val="00933290"/>
    <w:rsid w:val="0093360A"/>
    <w:rsid w:val="00933769"/>
    <w:rsid w:val="00933E52"/>
    <w:rsid w:val="009340B2"/>
    <w:rsid w:val="00934C4B"/>
    <w:rsid w:val="00934D9A"/>
    <w:rsid w:val="0093527A"/>
    <w:rsid w:val="00935BB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1C"/>
    <w:rsid w:val="00940567"/>
    <w:rsid w:val="00940DDF"/>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922"/>
    <w:rsid w:val="00945BA0"/>
    <w:rsid w:val="00945C16"/>
    <w:rsid w:val="00945F1C"/>
    <w:rsid w:val="00945F73"/>
    <w:rsid w:val="00945FED"/>
    <w:rsid w:val="00947879"/>
    <w:rsid w:val="009478CB"/>
    <w:rsid w:val="009478D8"/>
    <w:rsid w:val="00947A72"/>
    <w:rsid w:val="00947C1D"/>
    <w:rsid w:val="00950515"/>
    <w:rsid w:val="0095091D"/>
    <w:rsid w:val="00950BC7"/>
    <w:rsid w:val="009512C9"/>
    <w:rsid w:val="00951577"/>
    <w:rsid w:val="009515D4"/>
    <w:rsid w:val="0095178E"/>
    <w:rsid w:val="00951865"/>
    <w:rsid w:val="009521D2"/>
    <w:rsid w:val="00952575"/>
    <w:rsid w:val="0095294A"/>
    <w:rsid w:val="009529F7"/>
    <w:rsid w:val="00953108"/>
    <w:rsid w:val="00953254"/>
    <w:rsid w:val="00953354"/>
    <w:rsid w:val="009533B7"/>
    <w:rsid w:val="009536A8"/>
    <w:rsid w:val="00953A24"/>
    <w:rsid w:val="00954242"/>
    <w:rsid w:val="00954527"/>
    <w:rsid w:val="00954A47"/>
    <w:rsid w:val="00955140"/>
    <w:rsid w:val="00955289"/>
    <w:rsid w:val="0095546A"/>
    <w:rsid w:val="009556E7"/>
    <w:rsid w:val="009559C6"/>
    <w:rsid w:val="00955B36"/>
    <w:rsid w:val="00956893"/>
    <w:rsid w:val="00956BA6"/>
    <w:rsid w:val="00956EBB"/>
    <w:rsid w:val="00957486"/>
    <w:rsid w:val="00957EDA"/>
    <w:rsid w:val="00957EEC"/>
    <w:rsid w:val="009604F6"/>
    <w:rsid w:val="009609A9"/>
    <w:rsid w:val="00960A1E"/>
    <w:rsid w:val="00960BFF"/>
    <w:rsid w:val="00960E03"/>
    <w:rsid w:val="00960F30"/>
    <w:rsid w:val="0096132B"/>
    <w:rsid w:val="0096188C"/>
    <w:rsid w:val="00961D75"/>
    <w:rsid w:val="00961DE4"/>
    <w:rsid w:val="009623EA"/>
    <w:rsid w:val="009645EF"/>
    <w:rsid w:val="00965D81"/>
    <w:rsid w:val="00965F11"/>
    <w:rsid w:val="00966240"/>
    <w:rsid w:val="009667CE"/>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8BD"/>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07C"/>
    <w:rsid w:val="009836E0"/>
    <w:rsid w:val="00983E21"/>
    <w:rsid w:val="009840C4"/>
    <w:rsid w:val="00984595"/>
    <w:rsid w:val="009848CC"/>
    <w:rsid w:val="0098619B"/>
    <w:rsid w:val="009864BE"/>
    <w:rsid w:val="009864FC"/>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2F43"/>
    <w:rsid w:val="009932E5"/>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0F3"/>
    <w:rsid w:val="009A44D5"/>
    <w:rsid w:val="009A4D77"/>
    <w:rsid w:val="009A5756"/>
    <w:rsid w:val="009A585D"/>
    <w:rsid w:val="009A6682"/>
    <w:rsid w:val="009A66B5"/>
    <w:rsid w:val="009A6ADB"/>
    <w:rsid w:val="009A6C6B"/>
    <w:rsid w:val="009A6D7F"/>
    <w:rsid w:val="009A718D"/>
    <w:rsid w:val="009A71E8"/>
    <w:rsid w:val="009A748B"/>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51E"/>
    <w:rsid w:val="009C077C"/>
    <w:rsid w:val="009C08C4"/>
    <w:rsid w:val="009C0B40"/>
    <w:rsid w:val="009C0FE2"/>
    <w:rsid w:val="009C1154"/>
    <w:rsid w:val="009C1352"/>
    <w:rsid w:val="009C167E"/>
    <w:rsid w:val="009C17DA"/>
    <w:rsid w:val="009C1851"/>
    <w:rsid w:val="009C1BF4"/>
    <w:rsid w:val="009C1C69"/>
    <w:rsid w:val="009C1D1E"/>
    <w:rsid w:val="009C31B0"/>
    <w:rsid w:val="009C3342"/>
    <w:rsid w:val="009C4278"/>
    <w:rsid w:val="009C4313"/>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30E"/>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754"/>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3DF"/>
    <w:rsid w:val="009E7621"/>
    <w:rsid w:val="009E7625"/>
    <w:rsid w:val="009E76F6"/>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4A"/>
    <w:rsid w:val="009F4EC2"/>
    <w:rsid w:val="009F5024"/>
    <w:rsid w:val="009F5135"/>
    <w:rsid w:val="009F5735"/>
    <w:rsid w:val="009F57A3"/>
    <w:rsid w:val="009F5DD1"/>
    <w:rsid w:val="009F6A95"/>
    <w:rsid w:val="009F6D4D"/>
    <w:rsid w:val="009F7379"/>
    <w:rsid w:val="009F79DF"/>
    <w:rsid w:val="009F7FBE"/>
    <w:rsid w:val="00A000CE"/>
    <w:rsid w:val="00A002BB"/>
    <w:rsid w:val="00A00609"/>
    <w:rsid w:val="00A01519"/>
    <w:rsid w:val="00A0175B"/>
    <w:rsid w:val="00A0175E"/>
    <w:rsid w:val="00A0177E"/>
    <w:rsid w:val="00A019CF"/>
    <w:rsid w:val="00A0219D"/>
    <w:rsid w:val="00A0232F"/>
    <w:rsid w:val="00A026F9"/>
    <w:rsid w:val="00A03251"/>
    <w:rsid w:val="00A04334"/>
    <w:rsid w:val="00A0462F"/>
    <w:rsid w:val="00A0463E"/>
    <w:rsid w:val="00A053B3"/>
    <w:rsid w:val="00A05A7B"/>
    <w:rsid w:val="00A05AD0"/>
    <w:rsid w:val="00A05CBE"/>
    <w:rsid w:val="00A0615C"/>
    <w:rsid w:val="00A06893"/>
    <w:rsid w:val="00A068DB"/>
    <w:rsid w:val="00A06BCC"/>
    <w:rsid w:val="00A06D2C"/>
    <w:rsid w:val="00A070D0"/>
    <w:rsid w:val="00A07241"/>
    <w:rsid w:val="00A0740B"/>
    <w:rsid w:val="00A077AE"/>
    <w:rsid w:val="00A07B67"/>
    <w:rsid w:val="00A07D8F"/>
    <w:rsid w:val="00A101CA"/>
    <w:rsid w:val="00A103AF"/>
    <w:rsid w:val="00A10622"/>
    <w:rsid w:val="00A10D85"/>
    <w:rsid w:val="00A11167"/>
    <w:rsid w:val="00A11FCB"/>
    <w:rsid w:val="00A12C5E"/>
    <w:rsid w:val="00A12C6B"/>
    <w:rsid w:val="00A1360B"/>
    <w:rsid w:val="00A136D0"/>
    <w:rsid w:val="00A13865"/>
    <w:rsid w:val="00A1392C"/>
    <w:rsid w:val="00A13B0C"/>
    <w:rsid w:val="00A1424F"/>
    <w:rsid w:val="00A14589"/>
    <w:rsid w:val="00A1464E"/>
    <w:rsid w:val="00A14893"/>
    <w:rsid w:val="00A14C80"/>
    <w:rsid w:val="00A14D2A"/>
    <w:rsid w:val="00A167CA"/>
    <w:rsid w:val="00A169EC"/>
    <w:rsid w:val="00A16E7F"/>
    <w:rsid w:val="00A16FCB"/>
    <w:rsid w:val="00A17084"/>
    <w:rsid w:val="00A178F9"/>
    <w:rsid w:val="00A17EEE"/>
    <w:rsid w:val="00A204F4"/>
    <w:rsid w:val="00A204F6"/>
    <w:rsid w:val="00A20745"/>
    <w:rsid w:val="00A2078A"/>
    <w:rsid w:val="00A20AE0"/>
    <w:rsid w:val="00A20DD0"/>
    <w:rsid w:val="00A20F7E"/>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4BA"/>
    <w:rsid w:val="00A32686"/>
    <w:rsid w:val="00A32BE0"/>
    <w:rsid w:val="00A32FCC"/>
    <w:rsid w:val="00A338CD"/>
    <w:rsid w:val="00A33A63"/>
    <w:rsid w:val="00A345D4"/>
    <w:rsid w:val="00A34712"/>
    <w:rsid w:val="00A347DE"/>
    <w:rsid w:val="00A349C4"/>
    <w:rsid w:val="00A34C51"/>
    <w:rsid w:val="00A353C0"/>
    <w:rsid w:val="00A3597D"/>
    <w:rsid w:val="00A35A0F"/>
    <w:rsid w:val="00A35AAA"/>
    <w:rsid w:val="00A35E42"/>
    <w:rsid w:val="00A35F31"/>
    <w:rsid w:val="00A36A21"/>
    <w:rsid w:val="00A36D1B"/>
    <w:rsid w:val="00A36F8D"/>
    <w:rsid w:val="00A36FC9"/>
    <w:rsid w:val="00A36FEE"/>
    <w:rsid w:val="00A3702D"/>
    <w:rsid w:val="00A37244"/>
    <w:rsid w:val="00A375FB"/>
    <w:rsid w:val="00A406B7"/>
    <w:rsid w:val="00A40F4D"/>
    <w:rsid w:val="00A4122B"/>
    <w:rsid w:val="00A4170D"/>
    <w:rsid w:val="00A41D37"/>
    <w:rsid w:val="00A4205F"/>
    <w:rsid w:val="00A42186"/>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6E"/>
    <w:rsid w:val="00A47981"/>
    <w:rsid w:val="00A47A5C"/>
    <w:rsid w:val="00A50003"/>
    <w:rsid w:val="00A5020C"/>
    <w:rsid w:val="00A502A9"/>
    <w:rsid w:val="00A5052D"/>
    <w:rsid w:val="00A50672"/>
    <w:rsid w:val="00A5099E"/>
    <w:rsid w:val="00A51130"/>
    <w:rsid w:val="00A51931"/>
    <w:rsid w:val="00A51DBF"/>
    <w:rsid w:val="00A5285C"/>
    <w:rsid w:val="00A52A11"/>
    <w:rsid w:val="00A52C00"/>
    <w:rsid w:val="00A52FA9"/>
    <w:rsid w:val="00A5390B"/>
    <w:rsid w:val="00A53B37"/>
    <w:rsid w:val="00A53E5B"/>
    <w:rsid w:val="00A54183"/>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61"/>
    <w:rsid w:val="00A6239C"/>
    <w:rsid w:val="00A62FF6"/>
    <w:rsid w:val="00A632C6"/>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7F1"/>
    <w:rsid w:val="00A67809"/>
    <w:rsid w:val="00A70D7B"/>
    <w:rsid w:val="00A70E31"/>
    <w:rsid w:val="00A70FA9"/>
    <w:rsid w:val="00A7104D"/>
    <w:rsid w:val="00A71272"/>
    <w:rsid w:val="00A715B1"/>
    <w:rsid w:val="00A71676"/>
    <w:rsid w:val="00A719C2"/>
    <w:rsid w:val="00A71BEB"/>
    <w:rsid w:val="00A71BFF"/>
    <w:rsid w:val="00A71EA9"/>
    <w:rsid w:val="00A721E3"/>
    <w:rsid w:val="00A72397"/>
    <w:rsid w:val="00A72541"/>
    <w:rsid w:val="00A72645"/>
    <w:rsid w:val="00A7291B"/>
    <w:rsid w:val="00A72B9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C71"/>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DD1"/>
    <w:rsid w:val="00A94EBD"/>
    <w:rsid w:val="00A95281"/>
    <w:rsid w:val="00A95368"/>
    <w:rsid w:val="00A95F14"/>
    <w:rsid w:val="00A9601D"/>
    <w:rsid w:val="00A960BD"/>
    <w:rsid w:val="00A96E99"/>
    <w:rsid w:val="00A974EF"/>
    <w:rsid w:val="00A97733"/>
    <w:rsid w:val="00A97A2B"/>
    <w:rsid w:val="00A97A6C"/>
    <w:rsid w:val="00A97B04"/>
    <w:rsid w:val="00A97DA2"/>
    <w:rsid w:val="00A97FA9"/>
    <w:rsid w:val="00AA0F81"/>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6E5"/>
    <w:rsid w:val="00AA79B4"/>
    <w:rsid w:val="00AA7D7E"/>
    <w:rsid w:val="00AA7DE3"/>
    <w:rsid w:val="00AA7E51"/>
    <w:rsid w:val="00AB0630"/>
    <w:rsid w:val="00AB063F"/>
    <w:rsid w:val="00AB0B41"/>
    <w:rsid w:val="00AB0E3F"/>
    <w:rsid w:val="00AB1368"/>
    <w:rsid w:val="00AB1C95"/>
    <w:rsid w:val="00AB1D2D"/>
    <w:rsid w:val="00AB1F04"/>
    <w:rsid w:val="00AB24D4"/>
    <w:rsid w:val="00AB2771"/>
    <w:rsid w:val="00AB27A8"/>
    <w:rsid w:val="00AB27F3"/>
    <w:rsid w:val="00AB2934"/>
    <w:rsid w:val="00AB2B4F"/>
    <w:rsid w:val="00AB3194"/>
    <w:rsid w:val="00AB3262"/>
    <w:rsid w:val="00AB3293"/>
    <w:rsid w:val="00AB33EB"/>
    <w:rsid w:val="00AB3D97"/>
    <w:rsid w:val="00AB3E1C"/>
    <w:rsid w:val="00AB3F4D"/>
    <w:rsid w:val="00AB3FDB"/>
    <w:rsid w:val="00AB40C5"/>
    <w:rsid w:val="00AB42B9"/>
    <w:rsid w:val="00AB44C1"/>
    <w:rsid w:val="00AB497B"/>
    <w:rsid w:val="00AB4F2E"/>
    <w:rsid w:val="00AB4FC1"/>
    <w:rsid w:val="00AB5496"/>
    <w:rsid w:val="00AB5BB2"/>
    <w:rsid w:val="00AB5DBB"/>
    <w:rsid w:val="00AB5F33"/>
    <w:rsid w:val="00AB5F60"/>
    <w:rsid w:val="00AB60C9"/>
    <w:rsid w:val="00AB6176"/>
    <w:rsid w:val="00AB6421"/>
    <w:rsid w:val="00AB6494"/>
    <w:rsid w:val="00AB672D"/>
    <w:rsid w:val="00AB7089"/>
    <w:rsid w:val="00AB7186"/>
    <w:rsid w:val="00AB71D3"/>
    <w:rsid w:val="00AB76AC"/>
    <w:rsid w:val="00AB77D1"/>
    <w:rsid w:val="00AC0159"/>
    <w:rsid w:val="00AC016C"/>
    <w:rsid w:val="00AC01A8"/>
    <w:rsid w:val="00AC0850"/>
    <w:rsid w:val="00AC08BC"/>
    <w:rsid w:val="00AC0F47"/>
    <w:rsid w:val="00AC1062"/>
    <w:rsid w:val="00AC1139"/>
    <w:rsid w:val="00AC1835"/>
    <w:rsid w:val="00AC1D99"/>
    <w:rsid w:val="00AC1F02"/>
    <w:rsid w:val="00AC354F"/>
    <w:rsid w:val="00AC380E"/>
    <w:rsid w:val="00AC3C1E"/>
    <w:rsid w:val="00AC3CE3"/>
    <w:rsid w:val="00AC461C"/>
    <w:rsid w:val="00AC4BD8"/>
    <w:rsid w:val="00AC4F76"/>
    <w:rsid w:val="00AC4FDC"/>
    <w:rsid w:val="00AC501E"/>
    <w:rsid w:val="00AC5DF5"/>
    <w:rsid w:val="00AC60A1"/>
    <w:rsid w:val="00AC658A"/>
    <w:rsid w:val="00AC66D6"/>
    <w:rsid w:val="00AC6763"/>
    <w:rsid w:val="00AC6ABE"/>
    <w:rsid w:val="00AC6DB0"/>
    <w:rsid w:val="00AC6EA9"/>
    <w:rsid w:val="00AC6FBD"/>
    <w:rsid w:val="00AC7016"/>
    <w:rsid w:val="00AC727A"/>
    <w:rsid w:val="00AC74FB"/>
    <w:rsid w:val="00AC7C88"/>
    <w:rsid w:val="00AD007E"/>
    <w:rsid w:val="00AD009C"/>
    <w:rsid w:val="00AD01E7"/>
    <w:rsid w:val="00AD0411"/>
    <w:rsid w:val="00AD0731"/>
    <w:rsid w:val="00AD09A6"/>
    <w:rsid w:val="00AD09BC"/>
    <w:rsid w:val="00AD0AEC"/>
    <w:rsid w:val="00AD0CF4"/>
    <w:rsid w:val="00AD0E21"/>
    <w:rsid w:val="00AD1607"/>
    <w:rsid w:val="00AD1BAA"/>
    <w:rsid w:val="00AD1EBE"/>
    <w:rsid w:val="00AD2416"/>
    <w:rsid w:val="00AD27AA"/>
    <w:rsid w:val="00AD2C94"/>
    <w:rsid w:val="00AD3491"/>
    <w:rsid w:val="00AD3A42"/>
    <w:rsid w:val="00AD3C41"/>
    <w:rsid w:val="00AD3EED"/>
    <w:rsid w:val="00AD45F9"/>
    <w:rsid w:val="00AD4BD8"/>
    <w:rsid w:val="00AD55E7"/>
    <w:rsid w:val="00AD6331"/>
    <w:rsid w:val="00AD7354"/>
    <w:rsid w:val="00AD7595"/>
    <w:rsid w:val="00AD7CB7"/>
    <w:rsid w:val="00AE0382"/>
    <w:rsid w:val="00AE0BAD"/>
    <w:rsid w:val="00AE0FAE"/>
    <w:rsid w:val="00AE0FEB"/>
    <w:rsid w:val="00AE1465"/>
    <w:rsid w:val="00AE1D49"/>
    <w:rsid w:val="00AE210B"/>
    <w:rsid w:val="00AE233E"/>
    <w:rsid w:val="00AE236C"/>
    <w:rsid w:val="00AE268B"/>
    <w:rsid w:val="00AE2FCD"/>
    <w:rsid w:val="00AE3148"/>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8D0"/>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5DC9"/>
    <w:rsid w:val="00AF6707"/>
    <w:rsid w:val="00AF6786"/>
    <w:rsid w:val="00AF7323"/>
    <w:rsid w:val="00B00031"/>
    <w:rsid w:val="00B0059F"/>
    <w:rsid w:val="00B00DE9"/>
    <w:rsid w:val="00B013FA"/>
    <w:rsid w:val="00B01875"/>
    <w:rsid w:val="00B01CAF"/>
    <w:rsid w:val="00B02F6F"/>
    <w:rsid w:val="00B03C63"/>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95"/>
    <w:rsid w:val="00B139B2"/>
    <w:rsid w:val="00B13C0E"/>
    <w:rsid w:val="00B1417E"/>
    <w:rsid w:val="00B14277"/>
    <w:rsid w:val="00B1453A"/>
    <w:rsid w:val="00B14585"/>
    <w:rsid w:val="00B149ED"/>
    <w:rsid w:val="00B14AA6"/>
    <w:rsid w:val="00B14EC6"/>
    <w:rsid w:val="00B15632"/>
    <w:rsid w:val="00B15A19"/>
    <w:rsid w:val="00B15B03"/>
    <w:rsid w:val="00B15E65"/>
    <w:rsid w:val="00B16817"/>
    <w:rsid w:val="00B16BD6"/>
    <w:rsid w:val="00B16C35"/>
    <w:rsid w:val="00B17406"/>
    <w:rsid w:val="00B178C1"/>
    <w:rsid w:val="00B17FD7"/>
    <w:rsid w:val="00B2049C"/>
    <w:rsid w:val="00B2102D"/>
    <w:rsid w:val="00B2166A"/>
    <w:rsid w:val="00B2176A"/>
    <w:rsid w:val="00B2181E"/>
    <w:rsid w:val="00B22488"/>
    <w:rsid w:val="00B2276A"/>
    <w:rsid w:val="00B22F8E"/>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2C60"/>
    <w:rsid w:val="00B32DEA"/>
    <w:rsid w:val="00B3323A"/>
    <w:rsid w:val="00B33437"/>
    <w:rsid w:val="00B3347C"/>
    <w:rsid w:val="00B33A4E"/>
    <w:rsid w:val="00B33AF1"/>
    <w:rsid w:val="00B33C36"/>
    <w:rsid w:val="00B33C70"/>
    <w:rsid w:val="00B33DBB"/>
    <w:rsid w:val="00B33F25"/>
    <w:rsid w:val="00B340C2"/>
    <w:rsid w:val="00B340C5"/>
    <w:rsid w:val="00B34362"/>
    <w:rsid w:val="00B34545"/>
    <w:rsid w:val="00B349C6"/>
    <w:rsid w:val="00B3550B"/>
    <w:rsid w:val="00B35BD9"/>
    <w:rsid w:val="00B35C1D"/>
    <w:rsid w:val="00B3614E"/>
    <w:rsid w:val="00B362E7"/>
    <w:rsid w:val="00B36448"/>
    <w:rsid w:val="00B36959"/>
    <w:rsid w:val="00B36AA7"/>
    <w:rsid w:val="00B36F37"/>
    <w:rsid w:val="00B373E8"/>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193"/>
    <w:rsid w:val="00B45907"/>
    <w:rsid w:val="00B4597D"/>
    <w:rsid w:val="00B45BA2"/>
    <w:rsid w:val="00B474CA"/>
    <w:rsid w:val="00B4782F"/>
    <w:rsid w:val="00B503F6"/>
    <w:rsid w:val="00B50569"/>
    <w:rsid w:val="00B50718"/>
    <w:rsid w:val="00B50D59"/>
    <w:rsid w:val="00B50F0F"/>
    <w:rsid w:val="00B511AE"/>
    <w:rsid w:val="00B512C4"/>
    <w:rsid w:val="00B5170A"/>
    <w:rsid w:val="00B51E23"/>
    <w:rsid w:val="00B51FC3"/>
    <w:rsid w:val="00B5215B"/>
    <w:rsid w:val="00B521F8"/>
    <w:rsid w:val="00B52304"/>
    <w:rsid w:val="00B525A9"/>
    <w:rsid w:val="00B526CE"/>
    <w:rsid w:val="00B52735"/>
    <w:rsid w:val="00B52814"/>
    <w:rsid w:val="00B529BC"/>
    <w:rsid w:val="00B52B1A"/>
    <w:rsid w:val="00B53733"/>
    <w:rsid w:val="00B5387D"/>
    <w:rsid w:val="00B53BEE"/>
    <w:rsid w:val="00B54A43"/>
    <w:rsid w:val="00B554FE"/>
    <w:rsid w:val="00B55636"/>
    <w:rsid w:val="00B558F1"/>
    <w:rsid w:val="00B56286"/>
    <w:rsid w:val="00B5660E"/>
    <w:rsid w:val="00B57009"/>
    <w:rsid w:val="00B5716A"/>
    <w:rsid w:val="00B57291"/>
    <w:rsid w:val="00B573DA"/>
    <w:rsid w:val="00B57518"/>
    <w:rsid w:val="00B57522"/>
    <w:rsid w:val="00B57DDE"/>
    <w:rsid w:val="00B600C7"/>
    <w:rsid w:val="00B601F3"/>
    <w:rsid w:val="00B6078F"/>
    <w:rsid w:val="00B60CFB"/>
    <w:rsid w:val="00B61508"/>
    <w:rsid w:val="00B61511"/>
    <w:rsid w:val="00B6156E"/>
    <w:rsid w:val="00B62897"/>
    <w:rsid w:val="00B62955"/>
    <w:rsid w:val="00B6297A"/>
    <w:rsid w:val="00B62AD0"/>
    <w:rsid w:val="00B62BD2"/>
    <w:rsid w:val="00B63077"/>
    <w:rsid w:val="00B63544"/>
    <w:rsid w:val="00B63718"/>
    <w:rsid w:val="00B64127"/>
    <w:rsid w:val="00B642F5"/>
    <w:rsid w:val="00B646BC"/>
    <w:rsid w:val="00B654DC"/>
    <w:rsid w:val="00B65D83"/>
    <w:rsid w:val="00B66716"/>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5D36"/>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E97"/>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1ED5"/>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6E95"/>
    <w:rsid w:val="00BA70B8"/>
    <w:rsid w:val="00BA7359"/>
    <w:rsid w:val="00BB0259"/>
    <w:rsid w:val="00BB03D5"/>
    <w:rsid w:val="00BB0786"/>
    <w:rsid w:val="00BB08A2"/>
    <w:rsid w:val="00BB0EB2"/>
    <w:rsid w:val="00BB1113"/>
    <w:rsid w:val="00BB1D18"/>
    <w:rsid w:val="00BB251E"/>
    <w:rsid w:val="00BB2778"/>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746"/>
    <w:rsid w:val="00BC2B2E"/>
    <w:rsid w:val="00BC2C21"/>
    <w:rsid w:val="00BC2DDA"/>
    <w:rsid w:val="00BC3093"/>
    <w:rsid w:val="00BC3169"/>
    <w:rsid w:val="00BC32C1"/>
    <w:rsid w:val="00BC37AD"/>
    <w:rsid w:val="00BC3B1A"/>
    <w:rsid w:val="00BC3B37"/>
    <w:rsid w:val="00BC3D81"/>
    <w:rsid w:val="00BC4176"/>
    <w:rsid w:val="00BC444F"/>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1E42"/>
    <w:rsid w:val="00BD20B7"/>
    <w:rsid w:val="00BD34FB"/>
    <w:rsid w:val="00BD3C98"/>
    <w:rsid w:val="00BD4203"/>
    <w:rsid w:val="00BD4A17"/>
    <w:rsid w:val="00BD4A35"/>
    <w:rsid w:val="00BD4C1A"/>
    <w:rsid w:val="00BD4DE8"/>
    <w:rsid w:val="00BD5055"/>
    <w:rsid w:val="00BD5214"/>
    <w:rsid w:val="00BD5301"/>
    <w:rsid w:val="00BD5B16"/>
    <w:rsid w:val="00BD5C51"/>
    <w:rsid w:val="00BD5E98"/>
    <w:rsid w:val="00BD6954"/>
    <w:rsid w:val="00BD6A6E"/>
    <w:rsid w:val="00BD6DA9"/>
    <w:rsid w:val="00BD73F6"/>
    <w:rsid w:val="00BD7434"/>
    <w:rsid w:val="00BD769F"/>
    <w:rsid w:val="00BD777E"/>
    <w:rsid w:val="00BD7EEF"/>
    <w:rsid w:val="00BE032A"/>
    <w:rsid w:val="00BE0A23"/>
    <w:rsid w:val="00BE0A6D"/>
    <w:rsid w:val="00BE0BB0"/>
    <w:rsid w:val="00BE1169"/>
    <w:rsid w:val="00BE1494"/>
    <w:rsid w:val="00BE168A"/>
    <w:rsid w:val="00BE17B1"/>
    <w:rsid w:val="00BE1B14"/>
    <w:rsid w:val="00BE1BE4"/>
    <w:rsid w:val="00BE1D19"/>
    <w:rsid w:val="00BE1EBF"/>
    <w:rsid w:val="00BE1F51"/>
    <w:rsid w:val="00BE1FEF"/>
    <w:rsid w:val="00BE201B"/>
    <w:rsid w:val="00BE22A0"/>
    <w:rsid w:val="00BE29F0"/>
    <w:rsid w:val="00BE308A"/>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011A"/>
    <w:rsid w:val="00BF1024"/>
    <w:rsid w:val="00BF132D"/>
    <w:rsid w:val="00BF142E"/>
    <w:rsid w:val="00BF1448"/>
    <w:rsid w:val="00BF184C"/>
    <w:rsid w:val="00BF1B76"/>
    <w:rsid w:val="00BF1C71"/>
    <w:rsid w:val="00BF262D"/>
    <w:rsid w:val="00BF2796"/>
    <w:rsid w:val="00BF2A21"/>
    <w:rsid w:val="00BF2D6E"/>
    <w:rsid w:val="00BF3AF6"/>
    <w:rsid w:val="00BF3E0E"/>
    <w:rsid w:val="00BF3EC9"/>
    <w:rsid w:val="00BF3F22"/>
    <w:rsid w:val="00BF414E"/>
    <w:rsid w:val="00BF4694"/>
    <w:rsid w:val="00BF46C4"/>
    <w:rsid w:val="00BF56F7"/>
    <w:rsid w:val="00BF59FE"/>
    <w:rsid w:val="00BF6A7C"/>
    <w:rsid w:val="00BF6FB5"/>
    <w:rsid w:val="00BF742E"/>
    <w:rsid w:val="00BF7490"/>
    <w:rsid w:val="00BF7563"/>
    <w:rsid w:val="00BF76B5"/>
    <w:rsid w:val="00BF7749"/>
    <w:rsid w:val="00BF7CDC"/>
    <w:rsid w:val="00BF7E9C"/>
    <w:rsid w:val="00C00016"/>
    <w:rsid w:val="00C00C2D"/>
    <w:rsid w:val="00C00C43"/>
    <w:rsid w:val="00C00CE6"/>
    <w:rsid w:val="00C01219"/>
    <w:rsid w:val="00C01230"/>
    <w:rsid w:val="00C01372"/>
    <w:rsid w:val="00C0160C"/>
    <w:rsid w:val="00C01921"/>
    <w:rsid w:val="00C01A89"/>
    <w:rsid w:val="00C01BBE"/>
    <w:rsid w:val="00C01C18"/>
    <w:rsid w:val="00C021C4"/>
    <w:rsid w:val="00C0231B"/>
    <w:rsid w:val="00C02361"/>
    <w:rsid w:val="00C023AF"/>
    <w:rsid w:val="00C02D27"/>
    <w:rsid w:val="00C02F37"/>
    <w:rsid w:val="00C03002"/>
    <w:rsid w:val="00C031A6"/>
    <w:rsid w:val="00C03D7E"/>
    <w:rsid w:val="00C042B0"/>
    <w:rsid w:val="00C04493"/>
    <w:rsid w:val="00C05B26"/>
    <w:rsid w:val="00C05FD2"/>
    <w:rsid w:val="00C06166"/>
    <w:rsid w:val="00C069C4"/>
    <w:rsid w:val="00C06C33"/>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76"/>
    <w:rsid w:val="00C14BA0"/>
    <w:rsid w:val="00C14E24"/>
    <w:rsid w:val="00C14FC9"/>
    <w:rsid w:val="00C154B8"/>
    <w:rsid w:val="00C15847"/>
    <w:rsid w:val="00C15C85"/>
    <w:rsid w:val="00C15E43"/>
    <w:rsid w:val="00C162A9"/>
    <w:rsid w:val="00C1639A"/>
    <w:rsid w:val="00C1649F"/>
    <w:rsid w:val="00C164BA"/>
    <w:rsid w:val="00C16906"/>
    <w:rsid w:val="00C16993"/>
    <w:rsid w:val="00C16B9E"/>
    <w:rsid w:val="00C17D6D"/>
    <w:rsid w:val="00C202B9"/>
    <w:rsid w:val="00C208D2"/>
    <w:rsid w:val="00C208F7"/>
    <w:rsid w:val="00C20D5D"/>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8F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2B2"/>
    <w:rsid w:val="00C3580B"/>
    <w:rsid w:val="00C35FD1"/>
    <w:rsid w:val="00C372C5"/>
    <w:rsid w:val="00C37719"/>
    <w:rsid w:val="00C379D9"/>
    <w:rsid w:val="00C37A1B"/>
    <w:rsid w:val="00C37E1C"/>
    <w:rsid w:val="00C37FF9"/>
    <w:rsid w:val="00C40520"/>
    <w:rsid w:val="00C40CE3"/>
    <w:rsid w:val="00C4175A"/>
    <w:rsid w:val="00C4241D"/>
    <w:rsid w:val="00C42741"/>
    <w:rsid w:val="00C431BE"/>
    <w:rsid w:val="00C4396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314"/>
    <w:rsid w:val="00C478CD"/>
    <w:rsid w:val="00C50080"/>
    <w:rsid w:val="00C50EE4"/>
    <w:rsid w:val="00C51688"/>
    <w:rsid w:val="00C51D77"/>
    <w:rsid w:val="00C51F65"/>
    <w:rsid w:val="00C52B48"/>
    <w:rsid w:val="00C534F8"/>
    <w:rsid w:val="00C53E0E"/>
    <w:rsid w:val="00C53E7A"/>
    <w:rsid w:val="00C540E8"/>
    <w:rsid w:val="00C546A8"/>
    <w:rsid w:val="00C54BF0"/>
    <w:rsid w:val="00C55150"/>
    <w:rsid w:val="00C55251"/>
    <w:rsid w:val="00C55D51"/>
    <w:rsid w:val="00C56094"/>
    <w:rsid w:val="00C574BB"/>
    <w:rsid w:val="00C5773E"/>
    <w:rsid w:val="00C579BE"/>
    <w:rsid w:val="00C57F7F"/>
    <w:rsid w:val="00C60060"/>
    <w:rsid w:val="00C60208"/>
    <w:rsid w:val="00C60783"/>
    <w:rsid w:val="00C608D1"/>
    <w:rsid w:val="00C60B5E"/>
    <w:rsid w:val="00C60DF0"/>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350"/>
    <w:rsid w:val="00C71461"/>
    <w:rsid w:val="00C715D9"/>
    <w:rsid w:val="00C720A5"/>
    <w:rsid w:val="00C72704"/>
    <w:rsid w:val="00C72BA1"/>
    <w:rsid w:val="00C733C8"/>
    <w:rsid w:val="00C7340A"/>
    <w:rsid w:val="00C7374F"/>
    <w:rsid w:val="00C738BB"/>
    <w:rsid w:val="00C73B56"/>
    <w:rsid w:val="00C73FC8"/>
    <w:rsid w:val="00C74490"/>
    <w:rsid w:val="00C7464E"/>
    <w:rsid w:val="00C747A1"/>
    <w:rsid w:val="00C747CA"/>
    <w:rsid w:val="00C74A15"/>
    <w:rsid w:val="00C74C47"/>
    <w:rsid w:val="00C74DE0"/>
    <w:rsid w:val="00C74FAB"/>
    <w:rsid w:val="00C75BF4"/>
    <w:rsid w:val="00C75D57"/>
    <w:rsid w:val="00C75F7C"/>
    <w:rsid w:val="00C7624E"/>
    <w:rsid w:val="00C76DA4"/>
    <w:rsid w:val="00C76F6D"/>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3CD"/>
    <w:rsid w:val="00C847A7"/>
    <w:rsid w:val="00C850AC"/>
    <w:rsid w:val="00C851A9"/>
    <w:rsid w:val="00C85A62"/>
    <w:rsid w:val="00C85D1B"/>
    <w:rsid w:val="00C85F31"/>
    <w:rsid w:val="00C8612B"/>
    <w:rsid w:val="00C86252"/>
    <w:rsid w:val="00C8651F"/>
    <w:rsid w:val="00C869C9"/>
    <w:rsid w:val="00C86F88"/>
    <w:rsid w:val="00C87550"/>
    <w:rsid w:val="00C90A00"/>
    <w:rsid w:val="00C90C15"/>
    <w:rsid w:val="00C90CA2"/>
    <w:rsid w:val="00C90FF8"/>
    <w:rsid w:val="00C91382"/>
    <w:rsid w:val="00C91DDF"/>
    <w:rsid w:val="00C91E79"/>
    <w:rsid w:val="00C923B0"/>
    <w:rsid w:val="00C9310A"/>
    <w:rsid w:val="00C93B3C"/>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A17"/>
    <w:rsid w:val="00CA1F76"/>
    <w:rsid w:val="00CA243A"/>
    <w:rsid w:val="00CA2728"/>
    <w:rsid w:val="00CA3A81"/>
    <w:rsid w:val="00CA3F1C"/>
    <w:rsid w:val="00CA4076"/>
    <w:rsid w:val="00CA4245"/>
    <w:rsid w:val="00CA48CE"/>
    <w:rsid w:val="00CA49C4"/>
    <w:rsid w:val="00CA4E8B"/>
    <w:rsid w:val="00CA53AA"/>
    <w:rsid w:val="00CA57A4"/>
    <w:rsid w:val="00CA5A3F"/>
    <w:rsid w:val="00CA61ED"/>
    <w:rsid w:val="00CA63C1"/>
    <w:rsid w:val="00CA65FC"/>
    <w:rsid w:val="00CA6738"/>
    <w:rsid w:val="00CA68C6"/>
    <w:rsid w:val="00CA6ACD"/>
    <w:rsid w:val="00CA7011"/>
    <w:rsid w:val="00CA714C"/>
    <w:rsid w:val="00CA74EF"/>
    <w:rsid w:val="00CA79BF"/>
    <w:rsid w:val="00CB05C3"/>
    <w:rsid w:val="00CB062B"/>
    <w:rsid w:val="00CB0A20"/>
    <w:rsid w:val="00CB0ECB"/>
    <w:rsid w:val="00CB1085"/>
    <w:rsid w:val="00CB12F8"/>
    <w:rsid w:val="00CB1682"/>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29F"/>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5E5"/>
    <w:rsid w:val="00CC39BC"/>
    <w:rsid w:val="00CC3D59"/>
    <w:rsid w:val="00CC42E6"/>
    <w:rsid w:val="00CC4499"/>
    <w:rsid w:val="00CC4E09"/>
    <w:rsid w:val="00CC5259"/>
    <w:rsid w:val="00CC5440"/>
    <w:rsid w:val="00CC5F5A"/>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4F6"/>
    <w:rsid w:val="00CD1B98"/>
    <w:rsid w:val="00CD2043"/>
    <w:rsid w:val="00CD21A3"/>
    <w:rsid w:val="00CD277F"/>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947"/>
    <w:rsid w:val="00CE2E10"/>
    <w:rsid w:val="00CE34D4"/>
    <w:rsid w:val="00CE42ED"/>
    <w:rsid w:val="00CE4772"/>
    <w:rsid w:val="00CE4860"/>
    <w:rsid w:val="00CE4B8A"/>
    <w:rsid w:val="00CE4BCC"/>
    <w:rsid w:val="00CE4CCE"/>
    <w:rsid w:val="00CE5202"/>
    <w:rsid w:val="00CE562F"/>
    <w:rsid w:val="00CE57D3"/>
    <w:rsid w:val="00CE5BB3"/>
    <w:rsid w:val="00CE5BBA"/>
    <w:rsid w:val="00CE601F"/>
    <w:rsid w:val="00CE67C2"/>
    <w:rsid w:val="00CE6E42"/>
    <w:rsid w:val="00CE6ECA"/>
    <w:rsid w:val="00CE703B"/>
    <w:rsid w:val="00CE70CD"/>
    <w:rsid w:val="00CE7155"/>
    <w:rsid w:val="00CE7211"/>
    <w:rsid w:val="00CE745B"/>
    <w:rsid w:val="00CE792C"/>
    <w:rsid w:val="00CF04AA"/>
    <w:rsid w:val="00CF08A2"/>
    <w:rsid w:val="00CF158E"/>
    <w:rsid w:val="00CF1C71"/>
    <w:rsid w:val="00CF2175"/>
    <w:rsid w:val="00CF23EA"/>
    <w:rsid w:val="00CF26D6"/>
    <w:rsid w:val="00CF31D3"/>
    <w:rsid w:val="00CF4652"/>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840"/>
    <w:rsid w:val="00D02A13"/>
    <w:rsid w:val="00D034DF"/>
    <w:rsid w:val="00D03CCF"/>
    <w:rsid w:val="00D03E81"/>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377"/>
    <w:rsid w:val="00D1149A"/>
    <w:rsid w:val="00D120CA"/>
    <w:rsid w:val="00D12456"/>
    <w:rsid w:val="00D12547"/>
    <w:rsid w:val="00D12580"/>
    <w:rsid w:val="00D128EC"/>
    <w:rsid w:val="00D129F9"/>
    <w:rsid w:val="00D134A4"/>
    <w:rsid w:val="00D138D1"/>
    <w:rsid w:val="00D13B3C"/>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3DD"/>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450"/>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14"/>
    <w:rsid w:val="00D34288"/>
    <w:rsid w:val="00D3461D"/>
    <w:rsid w:val="00D34AAD"/>
    <w:rsid w:val="00D34DFE"/>
    <w:rsid w:val="00D34F98"/>
    <w:rsid w:val="00D3502E"/>
    <w:rsid w:val="00D350CF"/>
    <w:rsid w:val="00D3530E"/>
    <w:rsid w:val="00D3568B"/>
    <w:rsid w:val="00D35F9B"/>
    <w:rsid w:val="00D3651C"/>
    <w:rsid w:val="00D36577"/>
    <w:rsid w:val="00D36B6E"/>
    <w:rsid w:val="00D37087"/>
    <w:rsid w:val="00D37E66"/>
    <w:rsid w:val="00D40AF0"/>
    <w:rsid w:val="00D41064"/>
    <w:rsid w:val="00D4134D"/>
    <w:rsid w:val="00D41437"/>
    <w:rsid w:val="00D4181F"/>
    <w:rsid w:val="00D4191B"/>
    <w:rsid w:val="00D41CE5"/>
    <w:rsid w:val="00D41D63"/>
    <w:rsid w:val="00D42101"/>
    <w:rsid w:val="00D4210F"/>
    <w:rsid w:val="00D4253D"/>
    <w:rsid w:val="00D432E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84"/>
    <w:rsid w:val="00D506C3"/>
    <w:rsid w:val="00D50BC5"/>
    <w:rsid w:val="00D50DBE"/>
    <w:rsid w:val="00D5136A"/>
    <w:rsid w:val="00D51ED0"/>
    <w:rsid w:val="00D52044"/>
    <w:rsid w:val="00D52277"/>
    <w:rsid w:val="00D524B0"/>
    <w:rsid w:val="00D52D7D"/>
    <w:rsid w:val="00D53064"/>
    <w:rsid w:val="00D534F3"/>
    <w:rsid w:val="00D53806"/>
    <w:rsid w:val="00D53E40"/>
    <w:rsid w:val="00D54088"/>
    <w:rsid w:val="00D5444A"/>
    <w:rsid w:val="00D5449F"/>
    <w:rsid w:val="00D54AA1"/>
    <w:rsid w:val="00D5513B"/>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392"/>
    <w:rsid w:val="00D619BB"/>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4FA1"/>
    <w:rsid w:val="00D65436"/>
    <w:rsid w:val="00D6570A"/>
    <w:rsid w:val="00D65AE8"/>
    <w:rsid w:val="00D66372"/>
    <w:rsid w:val="00D66509"/>
    <w:rsid w:val="00D666DF"/>
    <w:rsid w:val="00D66D81"/>
    <w:rsid w:val="00D66D90"/>
    <w:rsid w:val="00D670D4"/>
    <w:rsid w:val="00D67369"/>
    <w:rsid w:val="00D67B7C"/>
    <w:rsid w:val="00D703F7"/>
    <w:rsid w:val="00D70A36"/>
    <w:rsid w:val="00D70B2E"/>
    <w:rsid w:val="00D716C8"/>
    <w:rsid w:val="00D71709"/>
    <w:rsid w:val="00D718A5"/>
    <w:rsid w:val="00D71D04"/>
    <w:rsid w:val="00D71EBF"/>
    <w:rsid w:val="00D720F9"/>
    <w:rsid w:val="00D73BFE"/>
    <w:rsid w:val="00D73D1E"/>
    <w:rsid w:val="00D73FDF"/>
    <w:rsid w:val="00D74854"/>
    <w:rsid w:val="00D74E11"/>
    <w:rsid w:val="00D75534"/>
    <w:rsid w:val="00D75D3D"/>
    <w:rsid w:val="00D75F66"/>
    <w:rsid w:val="00D7625B"/>
    <w:rsid w:val="00D76466"/>
    <w:rsid w:val="00D76B36"/>
    <w:rsid w:val="00D76B38"/>
    <w:rsid w:val="00D76CFA"/>
    <w:rsid w:val="00D76F92"/>
    <w:rsid w:val="00D77658"/>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0F9"/>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728"/>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AA1"/>
    <w:rsid w:val="00DA2C96"/>
    <w:rsid w:val="00DA2D9B"/>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EBF"/>
    <w:rsid w:val="00DB3F31"/>
    <w:rsid w:val="00DB46C6"/>
    <w:rsid w:val="00DB4821"/>
    <w:rsid w:val="00DB4DFD"/>
    <w:rsid w:val="00DB5044"/>
    <w:rsid w:val="00DB56A2"/>
    <w:rsid w:val="00DB6084"/>
    <w:rsid w:val="00DB6139"/>
    <w:rsid w:val="00DB6C89"/>
    <w:rsid w:val="00DB6D74"/>
    <w:rsid w:val="00DB7090"/>
    <w:rsid w:val="00DB70C4"/>
    <w:rsid w:val="00DB74CF"/>
    <w:rsid w:val="00DB7A56"/>
    <w:rsid w:val="00DB7B03"/>
    <w:rsid w:val="00DC1C3B"/>
    <w:rsid w:val="00DC23D4"/>
    <w:rsid w:val="00DC25C2"/>
    <w:rsid w:val="00DC28D0"/>
    <w:rsid w:val="00DC313D"/>
    <w:rsid w:val="00DC3728"/>
    <w:rsid w:val="00DC3C51"/>
    <w:rsid w:val="00DC3C6E"/>
    <w:rsid w:val="00DC3D4A"/>
    <w:rsid w:val="00DC4105"/>
    <w:rsid w:val="00DC4F72"/>
    <w:rsid w:val="00DC4F85"/>
    <w:rsid w:val="00DC514B"/>
    <w:rsid w:val="00DC52CE"/>
    <w:rsid w:val="00DC5362"/>
    <w:rsid w:val="00DC5750"/>
    <w:rsid w:val="00DC623A"/>
    <w:rsid w:val="00DC628E"/>
    <w:rsid w:val="00DC67E8"/>
    <w:rsid w:val="00DC6CBB"/>
    <w:rsid w:val="00DC6CD5"/>
    <w:rsid w:val="00DC6E13"/>
    <w:rsid w:val="00DC74D5"/>
    <w:rsid w:val="00DC7749"/>
    <w:rsid w:val="00DC7769"/>
    <w:rsid w:val="00DC7AA1"/>
    <w:rsid w:val="00DD02EC"/>
    <w:rsid w:val="00DD083C"/>
    <w:rsid w:val="00DD0A23"/>
    <w:rsid w:val="00DD14D3"/>
    <w:rsid w:val="00DD1A16"/>
    <w:rsid w:val="00DD1B10"/>
    <w:rsid w:val="00DD1BCA"/>
    <w:rsid w:val="00DD2ACE"/>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488"/>
    <w:rsid w:val="00DE1846"/>
    <w:rsid w:val="00DE1A02"/>
    <w:rsid w:val="00DE1B8E"/>
    <w:rsid w:val="00DE1B99"/>
    <w:rsid w:val="00DE2106"/>
    <w:rsid w:val="00DE24BF"/>
    <w:rsid w:val="00DE251E"/>
    <w:rsid w:val="00DE280D"/>
    <w:rsid w:val="00DE2870"/>
    <w:rsid w:val="00DE2C26"/>
    <w:rsid w:val="00DE2D6E"/>
    <w:rsid w:val="00DE33C5"/>
    <w:rsid w:val="00DE3471"/>
    <w:rsid w:val="00DE360B"/>
    <w:rsid w:val="00DE39FE"/>
    <w:rsid w:val="00DE3A3A"/>
    <w:rsid w:val="00DE3CEB"/>
    <w:rsid w:val="00DE44F8"/>
    <w:rsid w:val="00DE47C6"/>
    <w:rsid w:val="00DE4875"/>
    <w:rsid w:val="00DE51BA"/>
    <w:rsid w:val="00DE51FB"/>
    <w:rsid w:val="00DE5785"/>
    <w:rsid w:val="00DE5EFE"/>
    <w:rsid w:val="00DE61E7"/>
    <w:rsid w:val="00DE7008"/>
    <w:rsid w:val="00DE7173"/>
    <w:rsid w:val="00DE72FB"/>
    <w:rsid w:val="00DE735F"/>
    <w:rsid w:val="00DF04B8"/>
    <w:rsid w:val="00DF0BFB"/>
    <w:rsid w:val="00DF0E50"/>
    <w:rsid w:val="00DF1249"/>
    <w:rsid w:val="00DF16AE"/>
    <w:rsid w:val="00DF1755"/>
    <w:rsid w:val="00DF1F60"/>
    <w:rsid w:val="00DF2CBF"/>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524"/>
    <w:rsid w:val="00E00615"/>
    <w:rsid w:val="00E00C82"/>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3CE"/>
    <w:rsid w:val="00E10660"/>
    <w:rsid w:val="00E10BE8"/>
    <w:rsid w:val="00E10FBD"/>
    <w:rsid w:val="00E115ED"/>
    <w:rsid w:val="00E11A00"/>
    <w:rsid w:val="00E11D10"/>
    <w:rsid w:val="00E12C8A"/>
    <w:rsid w:val="00E12DE6"/>
    <w:rsid w:val="00E132CB"/>
    <w:rsid w:val="00E13A67"/>
    <w:rsid w:val="00E13BCE"/>
    <w:rsid w:val="00E14DC3"/>
    <w:rsid w:val="00E14FD5"/>
    <w:rsid w:val="00E15935"/>
    <w:rsid w:val="00E15B7A"/>
    <w:rsid w:val="00E15CD9"/>
    <w:rsid w:val="00E15D36"/>
    <w:rsid w:val="00E17A1F"/>
    <w:rsid w:val="00E17B55"/>
    <w:rsid w:val="00E17CBB"/>
    <w:rsid w:val="00E21426"/>
    <w:rsid w:val="00E21F21"/>
    <w:rsid w:val="00E22900"/>
    <w:rsid w:val="00E22DEE"/>
    <w:rsid w:val="00E22F59"/>
    <w:rsid w:val="00E23071"/>
    <w:rsid w:val="00E23319"/>
    <w:rsid w:val="00E23505"/>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6ED7"/>
    <w:rsid w:val="00E27045"/>
    <w:rsid w:val="00E2715B"/>
    <w:rsid w:val="00E301AF"/>
    <w:rsid w:val="00E3069E"/>
    <w:rsid w:val="00E309AA"/>
    <w:rsid w:val="00E31029"/>
    <w:rsid w:val="00E31061"/>
    <w:rsid w:val="00E3147C"/>
    <w:rsid w:val="00E3241C"/>
    <w:rsid w:val="00E32F2C"/>
    <w:rsid w:val="00E33CA2"/>
    <w:rsid w:val="00E35064"/>
    <w:rsid w:val="00E352FD"/>
    <w:rsid w:val="00E3544D"/>
    <w:rsid w:val="00E35B49"/>
    <w:rsid w:val="00E35D78"/>
    <w:rsid w:val="00E3609A"/>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1B3"/>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296A"/>
    <w:rsid w:val="00E63C89"/>
    <w:rsid w:val="00E64ED2"/>
    <w:rsid w:val="00E6508C"/>
    <w:rsid w:val="00E65169"/>
    <w:rsid w:val="00E65329"/>
    <w:rsid w:val="00E65483"/>
    <w:rsid w:val="00E65593"/>
    <w:rsid w:val="00E65C07"/>
    <w:rsid w:val="00E65F41"/>
    <w:rsid w:val="00E6681D"/>
    <w:rsid w:val="00E669E5"/>
    <w:rsid w:val="00E66A2E"/>
    <w:rsid w:val="00E66AB4"/>
    <w:rsid w:val="00E66DE1"/>
    <w:rsid w:val="00E67042"/>
    <w:rsid w:val="00E67858"/>
    <w:rsid w:val="00E67C8A"/>
    <w:rsid w:val="00E67CCA"/>
    <w:rsid w:val="00E67E93"/>
    <w:rsid w:val="00E700CF"/>
    <w:rsid w:val="00E701BD"/>
    <w:rsid w:val="00E7025E"/>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3D06"/>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A32"/>
    <w:rsid w:val="00E77C43"/>
    <w:rsid w:val="00E77E49"/>
    <w:rsid w:val="00E77F79"/>
    <w:rsid w:val="00E80A94"/>
    <w:rsid w:val="00E80DCA"/>
    <w:rsid w:val="00E813F4"/>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3A"/>
    <w:rsid w:val="00E863E3"/>
    <w:rsid w:val="00E86777"/>
    <w:rsid w:val="00E86839"/>
    <w:rsid w:val="00E875CC"/>
    <w:rsid w:val="00E87E19"/>
    <w:rsid w:val="00E87EE4"/>
    <w:rsid w:val="00E900A3"/>
    <w:rsid w:val="00E9061C"/>
    <w:rsid w:val="00E9128D"/>
    <w:rsid w:val="00E9131A"/>
    <w:rsid w:val="00E91D9F"/>
    <w:rsid w:val="00E921C4"/>
    <w:rsid w:val="00E92380"/>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7D5"/>
    <w:rsid w:val="00EA133C"/>
    <w:rsid w:val="00EA17BD"/>
    <w:rsid w:val="00EA1A13"/>
    <w:rsid w:val="00EA1FC6"/>
    <w:rsid w:val="00EA2288"/>
    <w:rsid w:val="00EA272B"/>
    <w:rsid w:val="00EA2CB6"/>
    <w:rsid w:val="00EA3C34"/>
    <w:rsid w:val="00EA3D51"/>
    <w:rsid w:val="00EA4071"/>
    <w:rsid w:val="00EA48F3"/>
    <w:rsid w:val="00EA4AAF"/>
    <w:rsid w:val="00EA4CCA"/>
    <w:rsid w:val="00EA535D"/>
    <w:rsid w:val="00EA53EF"/>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377"/>
    <w:rsid w:val="00EB342F"/>
    <w:rsid w:val="00EB38F9"/>
    <w:rsid w:val="00EB435D"/>
    <w:rsid w:val="00EB4551"/>
    <w:rsid w:val="00EB585D"/>
    <w:rsid w:val="00EB6320"/>
    <w:rsid w:val="00EB70A5"/>
    <w:rsid w:val="00EB70E6"/>
    <w:rsid w:val="00EB7920"/>
    <w:rsid w:val="00EB7C76"/>
    <w:rsid w:val="00EC0161"/>
    <w:rsid w:val="00EC0C97"/>
    <w:rsid w:val="00EC0F4D"/>
    <w:rsid w:val="00EC12E5"/>
    <w:rsid w:val="00EC204B"/>
    <w:rsid w:val="00EC241A"/>
    <w:rsid w:val="00EC2823"/>
    <w:rsid w:val="00EC2D9A"/>
    <w:rsid w:val="00EC2EE1"/>
    <w:rsid w:val="00EC2EFD"/>
    <w:rsid w:val="00EC34CE"/>
    <w:rsid w:val="00EC3786"/>
    <w:rsid w:val="00EC3DF1"/>
    <w:rsid w:val="00EC441D"/>
    <w:rsid w:val="00EC457F"/>
    <w:rsid w:val="00EC4AC0"/>
    <w:rsid w:val="00EC4D82"/>
    <w:rsid w:val="00EC4EFA"/>
    <w:rsid w:val="00EC5178"/>
    <w:rsid w:val="00EC5BBF"/>
    <w:rsid w:val="00EC5BC2"/>
    <w:rsid w:val="00EC5ED1"/>
    <w:rsid w:val="00EC6BC2"/>
    <w:rsid w:val="00EC6DDF"/>
    <w:rsid w:val="00EC73BA"/>
    <w:rsid w:val="00EC7D68"/>
    <w:rsid w:val="00ED0572"/>
    <w:rsid w:val="00ED0848"/>
    <w:rsid w:val="00ED0A3D"/>
    <w:rsid w:val="00ED0A53"/>
    <w:rsid w:val="00ED0AB9"/>
    <w:rsid w:val="00ED0ABF"/>
    <w:rsid w:val="00ED0B51"/>
    <w:rsid w:val="00ED0C83"/>
    <w:rsid w:val="00ED0F36"/>
    <w:rsid w:val="00ED0FC6"/>
    <w:rsid w:val="00ED1532"/>
    <w:rsid w:val="00ED15A7"/>
    <w:rsid w:val="00ED19CE"/>
    <w:rsid w:val="00ED1CBD"/>
    <w:rsid w:val="00ED2223"/>
    <w:rsid w:val="00ED224B"/>
    <w:rsid w:val="00ED2263"/>
    <w:rsid w:val="00ED245C"/>
    <w:rsid w:val="00ED26BE"/>
    <w:rsid w:val="00ED2BC6"/>
    <w:rsid w:val="00ED2E2F"/>
    <w:rsid w:val="00ED3026"/>
    <w:rsid w:val="00ED31ED"/>
    <w:rsid w:val="00ED31EF"/>
    <w:rsid w:val="00ED38E0"/>
    <w:rsid w:val="00ED3C93"/>
    <w:rsid w:val="00ED3EEB"/>
    <w:rsid w:val="00ED41BE"/>
    <w:rsid w:val="00ED4923"/>
    <w:rsid w:val="00ED4984"/>
    <w:rsid w:val="00ED4C90"/>
    <w:rsid w:val="00ED51F5"/>
    <w:rsid w:val="00ED57E7"/>
    <w:rsid w:val="00ED6F3E"/>
    <w:rsid w:val="00ED6FF9"/>
    <w:rsid w:val="00ED7C39"/>
    <w:rsid w:val="00EE00B1"/>
    <w:rsid w:val="00EE0941"/>
    <w:rsid w:val="00EE1130"/>
    <w:rsid w:val="00EE1337"/>
    <w:rsid w:val="00EE162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164"/>
    <w:rsid w:val="00EF2476"/>
    <w:rsid w:val="00EF265F"/>
    <w:rsid w:val="00EF2C48"/>
    <w:rsid w:val="00EF33FE"/>
    <w:rsid w:val="00EF3404"/>
    <w:rsid w:val="00EF3442"/>
    <w:rsid w:val="00EF3A9D"/>
    <w:rsid w:val="00EF3DAF"/>
    <w:rsid w:val="00EF3E98"/>
    <w:rsid w:val="00EF40AF"/>
    <w:rsid w:val="00EF41EF"/>
    <w:rsid w:val="00EF43DB"/>
    <w:rsid w:val="00EF48BD"/>
    <w:rsid w:val="00EF4EE2"/>
    <w:rsid w:val="00EF58AC"/>
    <w:rsid w:val="00EF5ED8"/>
    <w:rsid w:val="00EF6293"/>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4C54"/>
    <w:rsid w:val="00F04C88"/>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3F4F"/>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272F"/>
    <w:rsid w:val="00F2335A"/>
    <w:rsid w:val="00F2371D"/>
    <w:rsid w:val="00F23D39"/>
    <w:rsid w:val="00F23FBF"/>
    <w:rsid w:val="00F24CD5"/>
    <w:rsid w:val="00F2528F"/>
    <w:rsid w:val="00F25654"/>
    <w:rsid w:val="00F257DD"/>
    <w:rsid w:val="00F25E9A"/>
    <w:rsid w:val="00F27984"/>
    <w:rsid w:val="00F27DE8"/>
    <w:rsid w:val="00F31930"/>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895"/>
    <w:rsid w:val="00F46A90"/>
    <w:rsid w:val="00F4715C"/>
    <w:rsid w:val="00F47B45"/>
    <w:rsid w:val="00F47B83"/>
    <w:rsid w:val="00F47FCC"/>
    <w:rsid w:val="00F50649"/>
    <w:rsid w:val="00F50C8E"/>
    <w:rsid w:val="00F5162E"/>
    <w:rsid w:val="00F51A9B"/>
    <w:rsid w:val="00F51BE1"/>
    <w:rsid w:val="00F51CF4"/>
    <w:rsid w:val="00F51DB0"/>
    <w:rsid w:val="00F51EC1"/>
    <w:rsid w:val="00F523BA"/>
    <w:rsid w:val="00F52761"/>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0E8A"/>
    <w:rsid w:val="00F610C8"/>
    <w:rsid w:val="00F61181"/>
    <w:rsid w:val="00F612B0"/>
    <w:rsid w:val="00F617AB"/>
    <w:rsid w:val="00F61AC6"/>
    <w:rsid w:val="00F61B4C"/>
    <w:rsid w:val="00F62359"/>
    <w:rsid w:val="00F6268F"/>
    <w:rsid w:val="00F62B23"/>
    <w:rsid w:val="00F62D9B"/>
    <w:rsid w:val="00F632CA"/>
    <w:rsid w:val="00F6362E"/>
    <w:rsid w:val="00F6397B"/>
    <w:rsid w:val="00F644EE"/>
    <w:rsid w:val="00F64CEB"/>
    <w:rsid w:val="00F64D3D"/>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3A5"/>
    <w:rsid w:val="00F72A00"/>
    <w:rsid w:val="00F73D03"/>
    <w:rsid w:val="00F74887"/>
    <w:rsid w:val="00F749A2"/>
    <w:rsid w:val="00F75294"/>
    <w:rsid w:val="00F7534B"/>
    <w:rsid w:val="00F76348"/>
    <w:rsid w:val="00F763E7"/>
    <w:rsid w:val="00F76EB6"/>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4F4"/>
    <w:rsid w:val="00F867B0"/>
    <w:rsid w:val="00F86E79"/>
    <w:rsid w:val="00F873BE"/>
    <w:rsid w:val="00F87476"/>
    <w:rsid w:val="00F87B1A"/>
    <w:rsid w:val="00F87C14"/>
    <w:rsid w:val="00F87E18"/>
    <w:rsid w:val="00F90114"/>
    <w:rsid w:val="00F902F4"/>
    <w:rsid w:val="00F909D7"/>
    <w:rsid w:val="00F909E1"/>
    <w:rsid w:val="00F91039"/>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C96"/>
    <w:rsid w:val="00F93D6F"/>
    <w:rsid w:val="00F93E2B"/>
    <w:rsid w:val="00F9401B"/>
    <w:rsid w:val="00F94131"/>
    <w:rsid w:val="00F942D2"/>
    <w:rsid w:val="00F94458"/>
    <w:rsid w:val="00F94DB3"/>
    <w:rsid w:val="00F94FD7"/>
    <w:rsid w:val="00F95253"/>
    <w:rsid w:val="00F9548B"/>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2E4D"/>
    <w:rsid w:val="00FA3194"/>
    <w:rsid w:val="00FA3D70"/>
    <w:rsid w:val="00FA3F02"/>
    <w:rsid w:val="00FA42F6"/>
    <w:rsid w:val="00FA4604"/>
    <w:rsid w:val="00FA47D2"/>
    <w:rsid w:val="00FA4F51"/>
    <w:rsid w:val="00FA52A2"/>
    <w:rsid w:val="00FA52C3"/>
    <w:rsid w:val="00FA60D9"/>
    <w:rsid w:val="00FA6368"/>
    <w:rsid w:val="00FA64BA"/>
    <w:rsid w:val="00FA6666"/>
    <w:rsid w:val="00FA6943"/>
    <w:rsid w:val="00FA6F7F"/>
    <w:rsid w:val="00FA7810"/>
    <w:rsid w:val="00FA7B68"/>
    <w:rsid w:val="00FB0364"/>
    <w:rsid w:val="00FB1596"/>
    <w:rsid w:val="00FB189C"/>
    <w:rsid w:val="00FB1E69"/>
    <w:rsid w:val="00FB22CB"/>
    <w:rsid w:val="00FB2517"/>
    <w:rsid w:val="00FB2AC2"/>
    <w:rsid w:val="00FB2E0A"/>
    <w:rsid w:val="00FB3B01"/>
    <w:rsid w:val="00FB4113"/>
    <w:rsid w:val="00FB43BF"/>
    <w:rsid w:val="00FB4C14"/>
    <w:rsid w:val="00FB4D9D"/>
    <w:rsid w:val="00FB54CB"/>
    <w:rsid w:val="00FB5818"/>
    <w:rsid w:val="00FB5B8F"/>
    <w:rsid w:val="00FB657B"/>
    <w:rsid w:val="00FB69B5"/>
    <w:rsid w:val="00FB6D96"/>
    <w:rsid w:val="00FB7F63"/>
    <w:rsid w:val="00FC0111"/>
    <w:rsid w:val="00FC0E0F"/>
    <w:rsid w:val="00FC0F8E"/>
    <w:rsid w:val="00FC11C1"/>
    <w:rsid w:val="00FC12AC"/>
    <w:rsid w:val="00FC291B"/>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97"/>
    <w:rsid w:val="00FC7EE0"/>
    <w:rsid w:val="00FD00E0"/>
    <w:rsid w:val="00FD01BD"/>
    <w:rsid w:val="00FD03F0"/>
    <w:rsid w:val="00FD0774"/>
    <w:rsid w:val="00FD09E1"/>
    <w:rsid w:val="00FD0AFB"/>
    <w:rsid w:val="00FD1C02"/>
    <w:rsid w:val="00FD1C72"/>
    <w:rsid w:val="00FD23A5"/>
    <w:rsid w:val="00FD24FF"/>
    <w:rsid w:val="00FD331D"/>
    <w:rsid w:val="00FD408F"/>
    <w:rsid w:val="00FD43E1"/>
    <w:rsid w:val="00FD489B"/>
    <w:rsid w:val="00FD4D17"/>
    <w:rsid w:val="00FD4E7C"/>
    <w:rsid w:val="00FD5827"/>
    <w:rsid w:val="00FD5A77"/>
    <w:rsid w:val="00FD5D1C"/>
    <w:rsid w:val="00FD5ED6"/>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5CA"/>
    <w:rsid w:val="00FE59B2"/>
    <w:rsid w:val="00FE60F0"/>
    <w:rsid w:val="00FE61EE"/>
    <w:rsid w:val="00FE67FB"/>
    <w:rsid w:val="00FE69CB"/>
    <w:rsid w:val="00FE7B5C"/>
    <w:rsid w:val="00FF00DF"/>
    <w:rsid w:val="00FF04B6"/>
    <w:rsid w:val="00FF04C7"/>
    <w:rsid w:val="00FF0F25"/>
    <w:rsid w:val="00FF270B"/>
    <w:rsid w:val="00FF2A78"/>
    <w:rsid w:val="00FF2CCD"/>
    <w:rsid w:val="00FF3005"/>
    <w:rsid w:val="00FF3165"/>
    <w:rsid w:val="00FF3489"/>
    <w:rsid w:val="00FF371D"/>
    <w:rsid w:val="00FF3CFD"/>
    <w:rsid w:val="00FF470A"/>
    <w:rsid w:val="00FF4A81"/>
    <w:rsid w:val="00FF4CCA"/>
    <w:rsid w:val="00FF4F3F"/>
    <w:rsid w:val="00FF517F"/>
    <w:rsid w:val="00FF6938"/>
    <w:rsid w:val="00FF6FC2"/>
    <w:rsid w:val="00FF7259"/>
    <w:rsid w:val="00FF76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ZapfDingbats"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C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SimSun" w:hAnsi="SimSun"/>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SimSun" w:hAnsi="SimSun"/>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SimSun" w:hAnsi="SimSun"/>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SimSun" w:hAnsi="SimSun"/>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SimSun" w:hAnsi="SimSun" w:cs="SimSun"/>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SimSun" w:hAnsi="SimSun"/>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SimSun" w:hAnsi="SimSun"/>
    </w:rPr>
  </w:style>
  <w:style w:type="paragraph" w:customStyle="1" w:styleId="00BodyText">
    <w:name w:val="00 BodyText"/>
    <w:basedOn w:val="Normal"/>
    <w:pPr>
      <w:spacing w:after="220"/>
    </w:pPr>
    <w:rPr>
      <w:rFonts w:ascii="SimSun" w:hAnsi="SimSun"/>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SimSun" w:hAnsi="SimSun"/>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SimSun" w:hAnsi="SimSun"/>
      <w:sz w:val="18"/>
      <w:lang w:eastAsia="ja-JP"/>
    </w:rPr>
  </w:style>
  <w:style w:type="character" w:customStyle="1" w:styleId="TACChar">
    <w:name w:val="TAC Char"/>
    <w:link w:val="TAC"/>
    <w:qFormat/>
    <w:rsid w:val="002F24C5"/>
    <w:rPr>
      <w:rFonts w:ascii="SimSun" w:hAnsi="SimSun"/>
      <w:sz w:val="18"/>
      <w:lang w:val="en-US"/>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SimSun" w:hAnsi="SimSun"/>
      <w:b/>
      <w:lang w:eastAsia="ja-JP"/>
    </w:rPr>
  </w:style>
  <w:style w:type="character" w:customStyle="1" w:styleId="THChar">
    <w:name w:val="TH Char"/>
    <w:link w:val="TH"/>
    <w:qFormat/>
    <w:rsid w:val="003E6917"/>
    <w:rPr>
      <w:rFonts w:ascii="SimSun" w:hAnsi="SimSun"/>
      <w:b/>
      <w:lang w:val="en-US"/>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SimSun" w:hAnsi="SimSun"/>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SimSun" w:hAnsi="SimSun"/>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Cambria Math" w:hAnsi="Cambria Math" w:cs="Cambria Math"/>
      <w:sz w:val="16"/>
      <w:szCs w:val="16"/>
    </w:rPr>
  </w:style>
  <w:style w:type="character" w:customStyle="1" w:styleId="TANChar">
    <w:name w:val="TAN Char"/>
    <w:link w:val="TAN"/>
    <w:qFormat/>
    <w:rsid w:val="00A6553F"/>
    <w:rPr>
      <w:rFonts w:ascii="SimSun" w:hAnsi="SimSun"/>
      <w:sz w:val="18"/>
      <w:lang w:val="en-US"/>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SimSun" w:eastAsia="Times New Roman" w:hAnsi="SimSun"/>
      <w:sz w:val="18"/>
    </w:rPr>
  </w:style>
  <w:style w:type="character" w:customStyle="1" w:styleId="TALCar">
    <w:name w:val="TAL Car"/>
    <w:link w:val="TAL"/>
    <w:rsid w:val="00CA4076"/>
    <w:rPr>
      <w:rFonts w:ascii="SimSun" w:eastAsia="Times New Roman" w:hAnsi="SimSun"/>
      <w:sz w:val="18"/>
      <w:lang w:val="en-US" w:eastAsia="en-US"/>
    </w:rPr>
  </w:style>
  <w:style w:type="character" w:customStyle="1" w:styleId="TALChar">
    <w:name w:val="TAL Char"/>
    <w:rsid w:val="00EA07AC"/>
    <w:rPr>
      <w:rFonts w:ascii="SimSun" w:eastAsia="ZapfDingbats" w:hAnsi="SimSun"/>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SimSun" w:hAnsi="SimSun"/>
      <w:lang w:val="en-US" w:eastAsia="en-US"/>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Arial" w:eastAsia="Times New Roman" w:hAnsi="Arial"/>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1"/>
      </w:numPr>
    </w:pPr>
    <w:rPr>
      <w:rFonts w:eastAsia="SimSun"/>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ZapfDingbats" w:eastAsia="Times New Roman" w:hAnsi="ZapfDingbats" w:cs="Times New Roman"/>
      <w:b/>
      <w:bCs/>
      <w:color w:val="365F91"/>
      <w:sz w:val="28"/>
      <w:szCs w:val="28"/>
    </w:rPr>
  </w:style>
  <w:style w:type="character" w:customStyle="1" w:styleId="Heading2Char">
    <w:name w:val="Heading 2 Char"/>
    <w:aliases w:val="H2 Char5"/>
    <w:link w:val="Heading2"/>
    <w:rsid w:val="00D326CC"/>
    <w:rPr>
      <w:rFonts w:ascii="SimSun" w:hAnsi="SimSun"/>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SimSun" w:hAnsi="SimSun"/>
      <w:b/>
      <w:sz w:val="24"/>
      <w:lang w:val="en-US" w:eastAsia="en-US"/>
    </w:rPr>
  </w:style>
  <w:style w:type="character" w:customStyle="1" w:styleId="Heading6Char">
    <w:name w:val="Heading 6 Char"/>
    <w:aliases w:val="T1 Char4,Header 6 Char"/>
    <w:link w:val="Heading6"/>
    <w:rsid w:val="00BD1A2C"/>
    <w:rPr>
      <w:rFonts w:ascii="SimSun" w:hAnsi="SimSun"/>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SimSun" w:hAnsi="SimSun" w:cs="SimSun"/>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SimSun" w:hAnsi="SimSun"/>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SimSun" w:eastAsia="Times New Roman" w:hAnsi="SimSun" w:cs="SimSun"/>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SimSun" w:eastAsia="Times New Roman" w:hAnsi="SimSun" w:cs="SimSun"/>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Arial" w:eastAsia="Times New Roman" w:hAnsi="Arial" w:cs="Arial"/>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Arial" w:eastAsia="Times New Roman" w:hAnsi="Arial" w:cs="Arial"/>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SimSun" w:eastAsia="Times New Roman" w:hAnsi="SimSun" w:cs="SimSun"/>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SimSun" w:eastAsia="Times New Roman" w:hAnsi="SimSun" w:cs="SimSun"/>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SimSun" w:eastAsia="Times New Roman" w:hAnsi="SimSun" w:cs="SimSun"/>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SimSun" w:eastAsia="Times New Roman" w:hAnsi="SimSun" w:cs="SimSun"/>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SimSun" w:eastAsia="Times New Roman" w:hAnsi="SimSun" w:cs="SimSun"/>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SimSun" w:eastAsia="Times New Roman" w:hAnsi="SimSun" w:cs="SimSun"/>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Cambria Math" w:eastAsia="Times New Roman" w:hAnsi="Cambria Math"/>
      <w:lang w:eastAsia="ja-JP"/>
    </w:rPr>
  </w:style>
  <w:style w:type="character" w:customStyle="1" w:styleId="DocumentMapChar">
    <w:name w:val="Document Map Char"/>
    <w:link w:val="DocumentMap"/>
    <w:rsid w:val="00BD1A2C"/>
    <w:rPr>
      <w:rFonts w:ascii="Cambria Math" w:eastAsia="Times New Roman" w:hAnsi="Cambria Math"/>
      <w:shd w:val="clear" w:color="auto" w:fill="000080"/>
      <w:lang w:val="en-US"/>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Arial" w:eastAsia="Times New Roman" w:hAnsi="Arial"/>
      <w:lang w:val="nb-NO" w:eastAsia="ja-JP"/>
    </w:rPr>
  </w:style>
  <w:style w:type="character" w:customStyle="1" w:styleId="PlainTextChar">
    <w:name w:val="Plain Text Char"/>
    <w:link w:val="PlainText"/>
    <w:rsid w:val="00BD1A2C"/>
    <w:rPr>
      <w:rFonts w:ascii="Arial" w:eastAsia="Times New Roman" w:hAnsi="Arial"/>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SimSun" w:hAnsi="SimSun"/>
      <w:lang w:val="en-US"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Cambria Math" w:hAnsi="Cambria Math" w:cs="Cambria Math"/>
      <w:sz w:val="16"/>
      <w:szCs w:val="16"/>
      <w:lang w:val="en-US"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SimSun" w:hAnsi="SimSun" w:cs="SimSun"/>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ZapfDingbats" w:hAnsi="ZapfDingbats"/>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SimSun" w:hAnsi="SimSun"/>
      <w:sz w:val="32"/>
      <w:lang w:val="en-GB" w:eastAsia="ja-JP" w:bidi="ar-SA"/>
    </w:rPr>
  </w:style>
  <w:style w:type="character" w:customStyle="1" w:styleId="CharChar4">
    <w:name w:val="Char Char4"/>
    <w:rsid w:val="00BD1A2C"/>
    <w:rPr>
      <w:rFonts w:ascii="Arial" w:hAnsi="Arial"/>
      <w:lang w:val="nb-NO" w:eastAsia="ja-JP" w:bidi="ar-SA"/>
    </w:rPr>
  </w:style>
  <w:style w:type="character" w:customStyle="1" w:styleId="AndreaLeonardi">
    <w:name w:val="Andrea Leonardi"/>
    <w:semiHidden/>
    <w:rsid w:val="00BD1A2C"/>
    <w:rPr>
      <w:rFonts w:ascii="SimSun" w:hAnsi="SimSun" w:cs="SimSun"/>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SimSun" w:hAnsi="SimSun"/>
      <w:sz w:val="18"/>
      <w:lang w:val="en-GB" w:eastAsia="ja-JP" w:bidi="ar-SA"/>
    </w:rPr>
  </w:style>
  <w:style w:type="character" w:customStyle="1" w:styleId="TAL0">
    <w:name w:val="TAL (文字)"/>
    <w:rsid w:val="00BD1A2C"/>
    <w:rPr>
      <w:rFonts w:ascii="SimSun" w:hAnsi="SimSun"/>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SimSun" w:hAnsi="SimSun" w:cs="SimSun"/>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T1Char">
    <w:name w:val="T1 Char"/>
    <w:aliases w:val="Header 6 Char Char"/>
    <w:rsid w:val="00BD1A2C"/>
    <w:rPr>
      <w:rFonts w:ascii="SimSun" w:eastAsia="Times New Roman" w:hAnsi="SimSun" w:cs="Times New Roman"/>
      <w:sz w:val="20"/>
      <w:szCs w:val="20"/>
      <w:lang w:val="en-GB" w:eastAsia="x-none" w:bidi="ar-SA"/>
    </w:rPr>
  </w:style>
  <w:style w:type="character" w:customStyle="1" w:styleId="T1Char1">
    <w:name w:val="T1 Char1"/>
    <w:aliases w:val="Header 6 Char Char1"/>
    <w:rsid w:val="00BD1A2C"/>
    <w:rPr>
      <w:rFonts w:ascii="SimSun" w:eastAsia="Times New Roman" w:hAnsi="SimSun"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SimSun" w:eastAsia="SimSun" w:hAnsi="SimSun"/>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SimSun" w:eastAsia="SimSun" w:hAnsi="SimSun"/>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SimSun" w:eastAsia="SimSun" w:hAnsi="SimSun"/>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SimSun" w:hAnsi="SimSun"/>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SimSun" w:hAnsi="SimSun"/>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SimSun" w:hAnsi="SimSun"/>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SimSun" w:hAnsi="SimSun"/>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SimSun" w:hAnsi="SimSun"/>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SimSun" w:eastAsia="SimSun" w:hAnsi="SimSun"/>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SimSun" w:eastAsia="SimSun" w:hAnsi="SimSun"/>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SimSun" w:eastAsia="ZapfDingbats" w:hAnsi="SimSun"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T1Char2">
    <w:name w:val="T1 Char2"/>
    <w:aliases w:val="Header 6 Char Char2"/>
    <w:rsid w:val="00BD1A2C"/>
    <w:rPr>
      <w:rFonts w:ascii="SimSun" w:eastAsia="Times New Roman" w:hAnsi="SimSun"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Cambria Math" w:hAnsi="Cambria Math" w:cs="Cambria Math"/>
      <w:shd w:val="clear" w:color="auto" w:fill="000080"/>
      <w:lang w:val="en-GB" w:eastAsia="en-US"/>
    </w:rPr>
  </w:style>
  <w:style w:type="character" w:customStyle="1" w:styleId="ZchnZchn5">
    <w:name w:val="Zchn Zchn5"/>
    <w:rsid w:val="00BD1A2C"/>
    <w:rPr>
      <w:rFonts w:ascii="Arial" w:eastAsia="ZapfDingbats" w:hAnsi="Arial"/>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Cambria Math" w:hAnsi="Cambria Math" w:cs="Cambria Math"/>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Arial" w:eastAsia="Times New Roman" w:hAnsi="Arial"/>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SimSun" w:eastAsia="Times New Roman" w:hAnsi="SimSun"/>
      <w:b/>
    </w:rPr>
  </w:style>
  <w:style w:type="character" w:customStyle="1" w:styleId="h5Char2">
    <w:name w:val="h5 Char2"/>
    <w:aliases w:val="Heading5 Char2,Head5 Char2,H5 Char2,M5 Char2,mh2 Char2,Module heading 2 Char2,heading 8 Char2,Numbered Sub-list Char1,Heading 81 Char Char1"/>
    <w:rsid w:val="00BD1A2C"/>
    <w:rPr>
      <w:rFonts w:ascii="SimSun" w:hAnsi="SimSun"/>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SimSun" w:hAnsi="SimSun"/>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SimSun" w:eastAsia="Times New Roman" w:hAnsi="SimSun"/>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SimSun" w:eastAsia="Times New Roman" w:hAnsi="SimSun"/>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SimSun" w:eastAsia="Times New Roman" w:hAnsi="SimSun"/>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SimSun" w:eastAsia="SimSun" w:hAnsi="SimSun"/>
      <w:sz w:val="24"/>
      <w:lang w:val="fr-FR"/>
    </w:rPr>
  </w:style>
  <w:style w:type="paragraph" w:customStyle="1" w:styleId="p20">
    <w:name w:val="p20"/>
    <w:basedOn w:val="Normal"/>
    <w:rsid w:val="00BD1A2C"/>
    <w:pPr>
      <w:snapToGrid w:val="0"/>
      <w:textAlignment w:val="baseline"/>
    </w:pPr>
    <w:rPr>
      <w:rFonts w:ascii="SimSun" w:hAnsi="SimSun" w:cs="SimSun"/>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SimSun" w:hAnsi="SimSun"/>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SimSun" w:eastAsia="Times New Roman" w:hAnsi="SimSun" w:cs="SimSun"/>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SimSun" w:hAnsi="SimSun"/>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SimSun" w:hAnsi="SimSun"/>
      <w:sz w:val="28"/>
      <w:lang w:val="en-GB" w:eastAsia="en-US" w:bidi="ar-SA"/>
    </w:rPr>
  </w:style>
  <w:style w:type="character" w:customStyle="1" w:styleId="T1Char3">
    <w:name w:val="T1 Char3"/>
    <w:aliases w:val="Header 6 Char Char3"/>
    <w:rsid w:val="00BD1A2C"/>
    <w:rPr>
      <w:rFonts w:ascii="SimSun" w:hAnsi="SimSun"/>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Cambria Math" w:eastAsia="SimSun" w:hAnsi="Cambria Math" w:cs="Cambria Math"/>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SimSun" w:hAnsi="SimSun" w:cs="SimSun"/>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Cambria Math" w:eastAsia="SimSun" w:hAnsi="Cambria Math" w:cs="Cambria Math"/>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SimSun" w:hAnsi="SimSun"/>
      <w:b/>
      <w:noProof/>
      <w:sz w:val="18"/>
      <w:lang w:val="en-GB" w:eastAsia="en-US" w:bidi="ar-SA"/>
    </w:rPr>
  </w:style>
  <w:style w:type="paragraph" w:customStyle="1" w:styleId="21">
    <w:name w:val="吹き出し2"/>
    <w:basedOn w:val="Normal"/>
    <w:semiHidden/>
    <w:rsid w:val="00BD1A2C"/>
    <w:pPr>
      <w:spacing w:after="180"/>
    </w:pPr>
    <w:rPr>
      <w:rFonts w:ascii="Cambria Math" w:eastAsia="SimSun" w:hAnsi="Cambria Math" w:cs="Cambria Math"/>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SimSun" w:eastAsia="SimSun" w:hAnsi="SimSun"/>
      <w:b/>
      <w:sz w:val="16"/>
      <w:lang w:eastAsia="ja-JP"/>
    </w:rPr>
  </w:style>
  <w:style w:type="paragraph" w:customStyle="1" w:styleId="Tdoctable">
    <w:name w:val="Tdoc_table"/>
    <w:rsid w:val="00BD1A2C"/>
    <w:pPr>
      <w:ind w:left="244" w:hanging="244"/>
    </w:pPr>
    <w:rPr>
      <w:rFonts w:ascii="SimSun" w:hAnsi="SimSun"/>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SimSun" w:hAnsi="SimSun"/>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SimSun" w:hAnsi="SimSun"/>
      <w:lang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SimSun" w:hAnsi="SimSun" w:cs="ZapfDingbats"/>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SimSun" w:eastAsia="Times New Roman" w:hAnsi="SimSun" w:cs="SimSun"/>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SimSun" w:hAnsi="SimSun"/>
      <w:sz w:val="36"/>
      <w:lang w:val="en-GB" w:eastAsia="en-US" w:bidi="ar-SA"/>
    </w:rPr>
  </w:style>
  <w:style w:type="character" w:customStyle="1" w:styleId="CharChar28">
    <w:name w:val="Char Char28"/>
    <w:rsid w:val="00BD1A2C"/>
    <w:rPr>
      <w:rFonts w:ascii="SimSun" w:hAnsi="SimSun"/>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SimSun" w:hAnsi="SimSun"/>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SimSun" w:hAnsi="SimSun"/>
      <w:sz w:val="22"/>
      <w:lang w:val="en-GB" w:eastAsia="en-GB" w:bidi="ar-SA"/>
    </w:rPr>
  </w:style>
  <w:style w:type="paragraph" w:customStyle="1" w:styleId="Default">
    <w:name w:val="Default"/>
    <w:rsid w:val="00BD1A2C"/>
    <w:pPr>
      <w:widowControl w:val="0"/>
      <w:autoSpaceDE w:val="0"/>
      <w:autoSpaceDN w:val="0"/>
      <w:adjustRightInd w:val="0"/>
    </w:pPr>
    <w:rPr>
      <w:rFonts w:ascii="SimSun" w:eastAsia="Arial" w:hAnsi="SimSun" w:cs="SimSun"/>
      <w:color w:val="000000"/>
      <w:sz w:val="24"/>
      <w:szCs w:val="24"/>
      <w:lang w:val="en-US"/>
    </w:rPr>
  </w:style>
  <w:style w:type="character" w:customStyle="1" w:styleId="PLChar">
    <w:name w:val="PL Char"/>
    <w:link w:val="PL"/>
    <w:rsid w:val="004C37A6"/>
    <w:rPr>
      <w:rFonts w:ascii="Arial" w:eastAsia="Times New Roman" w:hAnsi="Arial" w:cs="Arial"/>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SimSun" w:eastAsia="Times New Roman" w:hAnsi="SimSun"/>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SimSun" w:eastAsiaTheme="minorEastAsia" w:hAnsi="SimSun" w:cs="SimSun"/>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SimSun" w:eastAsia="Times New Roman" w:hAnsi="SimSu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0153326">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60881B38-ADB7-42CD-BE33-FE916BA85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purl.org/dc/elements/1.1/"/>
    <ds:schemaRef ds:uri="http://schemas.microsoft.com/office/2006/metadata/properties"/>
    <ds:schemaRef ds:uri="55d979c1-5249-49b1-9d13-48b77d465bf7"/>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fed6b700-95b7-4bcd-9420-776afa9d3ef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Beale, Martin</cp:lastModifiedBy>
  <cp:revision>2</cp:revision>
  <cp:lastPrinted>2017-08-10T13:20:00Z</cp:lastPrinted>
  <dcterms:created xsi:type="dcterms:W3CDTF">2022-02-14T21:11:00Z</dcterms:created>
  <dcterms:modified xsi:type="dcterms:W3CDTF">2022-02-14T21:11:00Z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